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0"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0"/>
        <w:gridCol w:w="6020"/>
      </w:tblGrid>
      <w:tr w:rsidR="0005522B" w:rsidTr="00042E07">
        <w:trPr>
          <w:trHeight w:val="1431"/>
        </w:trPr>
        <w:tc>
          <w:tcPr>
            <w:tcW w:w="4170" w:type="dxa"/>
          </w:tcPr>
          <w:p w:rsidR="0005522B" w:rsidRDefault="0005522B" w:rsidP="00042E07">
            <w:pPr>
              <w:jc w:val="center"/>
              <w:rPr>
                <w:bCs/>
                <w:sz w:val="26"/>
                <w:szCs w:val="24"/>
              </w:rPr>
            </w:pPr>
            <w:r>
              <w:rPr>
                <w:bCs/>
                <w:sz w:val="26"/>
              </w:rPr>
              <w:t xml:space="preserve">ĐOÀN ĐBQH VÀ HĐND </w:t>
            </w:r>
          </w:p>
          <w:p w:rsidR="0005522B" w:rsidRDefault="0005522B" w:rsidP="00042E07">
            <w:pPr>
              <w:jc w:val="center"/>
              <w:rPr>
                <w:bCs/>
                <w:sz w:val="26"/>
              </w:rPr>
            </w:pPr>
            <w:r>
              <w:rPr>
                <w:bCs/>
                <w:sz w:val="26"/>
              </w:rPr>
              <w:t>TỈNH QUẢNG BÌNH</w:t>
            </w:r>
          </w:p>
          <w:p w:rsidR="0005522B" w:rsidRDefault="0005522B" w:rsidP="00042E07">
            <w:pPr>
              <w:jc w:val="center"/>
              <w:rPr>
                <w:sz w:val="26"/>
              </w:rPr>
            </w:pPr>
            <w:r>
              <w:rPr>
                <w:b/>
                <w:bCs/>
                <w:sz w:val="26"/>
              </w:rPr>
              <w:t xml:space="preserve">VĂN PHÒNG </w:t>
            </w:r>
          </w:p>
          <w:p w:rsidR="0005522B" w:rsidRPr="00A01460" w:rsidRDefault="00000000" w:rsidP="00042E07">
            <w:pPr>
              <w:jc w:val="center"/>
              <w:rPr>
                <w:sz w:val="26"/>
              </w:rPr>
            </w:pPr>
            <w:r>
              <w:rPr>
                <w:noProof/>
              </w:rPr>
              <w:pict>
                <v:line id="Straight Connector 3" o:spid="_x0000_s2050" style="position:absolute;left:0;text-align:left;z-index:251661312;visibility:visible" from="69.3pt,2.1pt" to="12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blrgEAAEcDAAAOAAAAZHJzL2Uyb0RvYy54bWysUsGO0zAQvSPxD5bvNGnR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"/>
              </w:pict>
            </w:r>
          </w:p>
        </w:tc>
        <w:tc>
          <w:tcPr>
            <w:tcW w:w="6020" w:type="dxa"/>
          </w:tcPr>
          <w:p w:rsidR="0005522B" w:rsidRDefault="0005522B" w:rsidP="00042E07">
            <w:pPr>
              <w:pStyle w:val="Heading1"/>
              <w:numPr>
                <w:ilvl w:val="0"/>
                <w:numId w:val="0"/>
              </w:numPr>
              <w:ind w:left="-720"/>
              <w:rPr>
                <w:sz w:val="26"/>
                <w:szCs w:val="28"/>
              </w:rPr>
            </w:pPr>
            <w:r>
              <w:rPr>
                <w:sz w:val="26"/>
              </w:rPr>
              <w:t xml:space="preserve">           CỘNG HÒA XÃ HỘI CHỦ NGHĨA VIỆT </w:t>
            </w:r>
            <w:smartTag w:uri="urn:schemas-microsoft-com:office:smarttags" w:element="place">
              <w:smartTag w:uri="urn:schemas-microsoft-com:office:smarttags" w:element="country-region">
                <w:r>
                  <w:rPr>
                    <w:sz w:val="26"/>
                  </w:rPr>
                  <w:t>NAM</w:t>
                </w:r>
              </w:smartTag>
            </w:smartTag>
          </w:p>
          <w:p w:rsidR="0005522B" w:rsidRDefault="0005522B" w:rsidP="00042E07">
            <w:pPr>
              <w:jc w:val="center"/>
              <w:rPr>
                <w:b/>
                <w:bCs/>
              </w:rPr>
            </w:pPr>
            <w:r>
              <w:rPr>
                <w:b/>
                <w:bCs/>
              </w:rPr>
              <w:t>Độc lập - Tự do - Hạnh phúc</w:t>
            </w:r>
          </w:p>
          <w:p w:rsidR="0005522B" w:rsidRPr="00A01460" w:rsidRDefault="00000000" w:rsidP="00042E07">
            <w:pPr>
              <w:pStyle w:val="Heading1"/>
              <w:numPr>
                <w:ilvl w:val="0"/>
                <w:numId w:val="0"/>
              </w:numPr>
              <w:tabs>
                <w:tab w:val="center" w:pos="2902"/>
              </w:tabs>
              <w:rPr>
                <w:bCs/>
                <w:sz w:val="14"/>
              </w:rPr>
            </w:pPr>
            <w:r>
              <w:rPr>
                <w:bCs/>
                <w:noProof/>
              </w:rPr>
              <w:pict>
                <v:line id="Straight Connector 2" o:spid="_x0000_s2052" style="position:absolute;z-index:251660288;visibility:visible" from="55.85pt,1.8pt" to="22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"/>
              </w:pict>
            </w:r>
          </w:p>
          <w:p w:rsidR="0005522B" w:rsidRDefault="0005522B" w:rsidP="00042E07">
            <w:pPr>
              <w:pStyle w:val="Heading1"/>
              <w:numPr>
                <w:ilvl w:val="0"/>
                <w:numId w:val="0"/>
              </w:numPr>
              <w:ind w:left="-720"/>
              <w:rPr>
                <w:b w:val="0"/>
                <w:i/>
              </w:rPr>
            </w:pPr>
            <w:r>
              <w:rPr>
                <w:b w:val="0"/>
                <w:i/>
                <w:iCs/>
              </w:rPr>
              <w:t xml:space="preserve">                  Quảng Bình, ngày      tháng 6 năm 202</w:t>
            </w:r>
            <w:r w:rsidR="00A03203">
              <w:rPr>
                <w:b w:val="0"/>
                <w:i/>
                <w:iCs/>
              </w:rPr>
              <w:t>3</w:t>
            </w:r>
          </w:p>
        </w:tc>
      </w:tr>
    </w:tbl>
    <w:p w:rsidR="0005522B" w:rsidRPr="000E5274" w:rsidRDefault="0005522B" w:rsidP="00A53F1C">
      <w:pPr>
        <w:spacing w:before="40" w:after="40" w:line="300" w:lineRule="exact"/>
        <w:jc w:val="center"/>
        <w:rPr>
          <w:b/>
          <w:bCs/>
        </w:rPr>
      </w:pPr>
      <w:r w:rsidRPr="000E5274">
        <w:rPr>
          <w:b/>
          <w:bCs/>
        </w:rPr>
        <w:t>BÁO CÁO</w:t>
      </w:r>
    </w:p>
    <w:p w:rsidR="0005522B" w:rsidRPr="003360FF" w:rsidRDefault="0005522B" w:rsidP="003360FF">
      <w:pPr>
        <w:pStyle w:val="Heading5"/>
        <w:spacing w:before="40" w:beforeAutospacing="0" w:after="40" w:afterAutospacing="0"/>
        <w:jc w:val="center"/>
        <w:rPr>
          <w:bCs w:val="0"/>
          <w:sz w:val="30"/>
        </w:rPr>
      </w:pPr>
      <w:r w:rsidRPr="000E5274">
        <w:rPr>
          <w:bCs w:val="0"/>
          <w:sz w:val="30"/>
        </w:rPr>
        <w:t xml:space="preserve">Tình hình thực hiện nghị quyết của HĐND tỉnh </w:t>
      </w:r>
      <w:r w:rsidR="00CD4D08">
        <w:rPr>
          <w:bCs w:val="0"/>
          <w:sz w:val="30"/>
        </w:rPr>
        <w:t>6</w:t>
      </w:r>
      <w:r w:rsidR="00DB00F9">
        <w:rPr>
          <w:bCs w:val="0"/>
          <w:sz w:val="30"/>
        </w:rPr>
        <w:t xml:space="preserve"> </w:t>
      </w:r>
      <w:r w:rsidRPr="000E5274">
        <w:rPr>
          <w:bCs w:val="0"/>
          <w:sz w:val="30"/>
        </w:rPr>
        <w:t xml:space="preserve">tháng </w:t>
      </w:r>
      <w:r>
        <w:rPr>
          <w:bCs w:val="0"/>
          <w:sz w:val="30"/>
        </w:rPr>
        <w:t>đ</w:t>
      </w:r>
      <w:r>
        <w:rPr>
          <w:bCs w:val="0"/>
          <w:sz w:val="30"/>
          <w:lang w:val="vi-VN"/>
        </w:rPr>
        <w:t>ầu</w:t>
      </w:r>
      <w:r>
        <w:rPr>
          <w:bCs w:val="0"/>
          <w:sz w:val="30"/>
        </w:rPr>
        <w:t xml:space="preserve"> năm 202</w:t>
      </w:r>
      <w:r w:rsidR="00A03203">
        <w:rPr>
          <w:bCs w:val="0"/>
          <w:sz w:val="30"/>
        </w:rPr>
        <w:t>3</w:t>
      </w:r>
    </w:p>
    <w:p w:rsidR="00DB00F9" w:rsidRDefault="00DB00F9" w:rsidP="00DB00F9">
      <w:pPr>
        <w:spacing w:before="40" w:after="40" w:line="300" w:lineRule="exact"/>
        <w:jc w:val="center"/>
        <w:rPr>
          <w:i/>
          <w:sz w:val="30"/>
        </w:rPr>
      </w:pPr>
      <w:r w:rsidRPr="000E5274">
        <w:rPr>
          <w:i/>
          <w:sz w:val="30"/>
        </w:rPr>
        <w:t>(Tài liệu</w:t>
      </w:r>
      <w:r>
        <w:rPr>
          <w:i/>
          <w:sz w:val="30"/>
        </w:rPr>
        <w:t xml:space="preserve"> tham khảo</w:t>
      </w:r>
      <w:r w:rsidRPr="000E5274">
        <w:rPr>
          <w:i/>
          <w:sz w:val="30"/>
        </w:rPr>
        <w:t xml:space="preserve"> phục vụ đại biểu HĐND tỉnh </w:t>
      </w:r>
    </w:p>
    <w:p w:rsidR="00DB00F9" w:rsidRPr="000E5274" w:rsidRDefault="00DB00F9" w:rsidP="00DB00F9">
      <w:pPr>
        <w:spacing w:before="40" w:after="40" w:line="300" w:lineRule="exact"/>
        <w:jc w:val="center"/>
        <w:rPr>
          <w:i/>
          <w:sz w:val="30"/>
        </w:rPr>
      </w:pPr>
      <w:r w:rsidRPr="000E5274">
        <w:rPr>
          <w:i/>
          <w:sz w:val="30"/>
        </w:rPr>
        <w:t>tiếp xúc cử tri</w:t>
      </w:r>
      <w:r>
        <w:rPr>
          <w:i/>
          <w:sz w:val="30"/>
        </w:rPr>
        <w:t xml:space="preserve"> trước kỳ họp thứ 10</w:t>
      </w:r>
      <w:r w:rsidRPr="000E5274">
        <w:rPr>
          <w:i/>
          <w:sz w:val="30"/>
        </w:rPr>
        <w:t>)</w:t>
      </w:r>
    </w:p>
    <w:p w:rsidR="0005522B" w:rsidRDefault="00000000" w:rsidP="0005522B">
      <w:pPr>
        <w:spacing w:before="40" w:after="40" w:line="300" w:lineRule="exact"/>
        <w:jc w:val="center"/>
      </w:pPr>
      <w:r>
        <w:rPr>
          <w:noProof/>
        </w:rPr>
        <w:pict>
          <v:line id="Straight Connector 1" o:spid="_x0000_s2051" style="position:absolute;left:0;text-align:left;z-index:251659264;visibility:visible" from="168.5pt,.1pt" to="3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0RsAEAAEgDAAAOAAAAZHJzL2Uyb0RvYy54bWysU8Fu2zAMvQ/YPwi6L3YCtGu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"/>
        </w:pict>
      </w:r>
    </w:p>
    <w:p w:rsidR="0005522B" w:rsidRPr="00EE23FF" w:rsidRDefault="0005522B" w:rsidP="0005522B">
      <w:pPr>
        <w:spacing w:before="120" w:after="120" w:line="360" w:lineRule="exact"/>
        <w:ind w:firstLine="567"/>
        <w:jc w:val="both"/>
        <w:rPr>
          <w:rFonts w:eastAsia="MS Mincho"/>
          <w:b/>
          <w:sz w:val="26"/>
          <w:szCs w:val="26"/>
        </w:rPr>
      </w:pPr>
      <w:r w:rsidRPr="00EE23FF">
        <w:rPr>
          <w:rFonts w:eastAsia="MS Mincho"/>
          <w:b/>
          <w:sz w:val="26"/>
          <w:szCs w:val="26"/>
        </w:rPr>
        <w:t xml:space="preserve">I. </w:t>
      </w:r>
      <w:r w:rsidRPr="00EE23FF">
        <w:rPr>
          <w:rFonts w:ascii="Times New Roman Bold" w:eastAsia="MS Mincho" w:hAnsi="Times New Roman Bold"/>
          <w:b/>
          <w:spacing w:val="-4"/>
          <w:sz w:val="26"/>
          <w:szCs w:val="26"/>
        </w:rPr>
        <w:t>TÌNH HÌNH THỰC HIỆN NHIỆM VỤ PHÁT TRIỂN KINH TẾ - XÃ HỘI</w:t>
      </w:r>
    </w:p>
    <w:p w:rsidR="0005522B" w:rsidRPr="001B3D13" w:rsidRDefault="0005522B" w:rsidP="004D5409">
      <w:pPr>
        <w:spacing w:before="60" w:after="60" w:line="340" w:lineRule="exact"/>
        <w:ind w:firstLine="720"/>
        <w:jc w:val="both"/>
      </w:pPr>
      <w:r>
        <w:rPr>
          <w:spacing w:val="-4"/>
          <w:lang w:val="nl-NL"/>
        </w:rPr>
        <w:t>N</w:t>
      </w:r>
      <w:r w:rsidRPr="009E2833">
        <w:rPr>
          <w:spacing w:val="-4"/>
          <w:lang w:val="nl-NL"/>
        </w:rPr>
        <w:t xml:space="preserve">ăm </w:t>
      </w:r>
      <w:r w:rsidR="0022008A" w:rsidRPr="001F70EB">
        <w:rPr>
          <w:spacing w:val="-4"/>
          <w:lang w:val="nl-NL"/>
        </w:rPr>
        <w:t xml:space="preserve">2023 </w:t>
      </w:r>
      <w:r w:rsidR="0022008A" w:rsidRPr="0022008A">
        <w:rPr>
          <w:spacing w:val="-4"/>
          <w:lang w:val="nl-NL"/>
        </w:rPr>
        <w:t xml:space="preserve">có ý nghĩa hết sức quan trọng, là năm </w:t>
      </w:r>
      <w:r w:rsidR="009B70B7">
        <w:rPr>
          <w:spacing w:val="-4"/>
          <w:lang w:val="nl-NL"/>
        </w:rPr>
        <w:t>bản lề</w:t>
      </w:r>
      <w:r w:rsidR="0022008A" w:rsidRPr="0022008A">
        <w:rPr>
          <w:spacing w:val="-4"/>
          <w:lang w:val="nl-NL"/>
        </w:rPr>
        <w:t xml:space="preserve"> thực hiện Nghị quyết Đại hội Đảng bộ tỉnh lần thứ XVII và Kế hoạch phát triển KT-XH 5 năm 2021 - 2025; Các </w:t>
      </w:r>
      <w:r w:rsidR="00A52581">
        <w:rPr>
          <w:spacing w:val="-4"/>
          <w:lang w:val="nl-NL"/>
        </w:rPr>
        <w:t xml:space="preserve">ngành, các cấp </w:t>
      </w:r>
      <w:r w:rsidR="0022008A" w:rsidRPr="0022008A">
        <w:rPr>
          <w:spacing w:val="-4"/>
          <w:lang w:val="nl-NL"/>
        </w:rPr>
        <w:t xml:space="preserve">đã tiếp tục triển khai quyết liệt Kế hoạch hành động số 26/KH-UBND ngày 06/01/2023 thực hiện Nghị quyết số 01/NQ-CP của Chính phủ và các Nghị quyết của HĐND tỉnh về nhiệm vụ, giải pháp chủ yếu thực hiện Kế hoạch phát triển KT-XH và Dự toán NSNN năm 2023. </w:t>
      </w:r>
      <w:r w:rsidR="0022008A">
        <w:rPr>
          <w:spacing w:val="2"/>
          <w:lang w:val="sv-SE"/>
        </w:rPr>
        <w:t>T</w:t>
      </w:r>
      <w:r w:rsidR="0022008A" w:rsidRPr="001F70EB">
        <w:rPr>
          <w:spacing w:val="2"/>
          <w:lang w:val="sv-SE"/>
        </w:rPr>
        <w:t xml:space="preserve">ình hình KT-XH </w:t>
      </w:r>
      <w:r w:rsidR="00A24249">
        <w:rPr>
          <w:spacing w:val="2"/>
          <w:lang w:val="sv-SE"/>
        </w:rPr>
        <w:t>6</w:t>
      </w:r>
      <w:r w:rsidR="009B70B7">
        <w:rPr>
          <w:spacing w:val="2"/>
          <w:lang w:val="sv-SE"/>
        </w:rPr>
        <w:t xml:space="preserve"> </w:t>
      </w:r>
      <w:r w:rsidR="0022008A" w:rsidRPr="001F70EB">
        <w:rPr>
          <w:spacing w:val="2"/>
          <w:lang w:val="sv-SE"/>
        </w:rPr>
        <w:t xml:space="preserve">tháng năm 2023 của tỉnh đã đạt được những kết quả đáng ghi nhận: </w:t>
      </w:r>
      <w:r w:rsidR="0022008A" w:rsidRPr="001F70EB">
        <w:rPr>
          <w:lang w:val="es-BO"/>
        </w:rPr>
        <w:t xml:space="preserve">Quy hoạch tỉnh Quảng Bình thời kỳ 2021-2030, tầm nhìn đến năm 2050 đã được </w:t>
      </w:r>
      <w:r w:rsidR="0022008A" w:rsidRPr="001F70EB">
        <w:t>Thủ tướng Chính phủ phê duyệt;</w:t>
      </w:r>
      <w:r w:rsidR="003360FF">
        <w:t xml:space="preserve"> </w:t>
      </w:r>
      <w:r w:rsidR="001B3D13">
        <w:t>k</w:t>
      </w:r>
      <w:r w:rsidR="001B3D13" w:rsidRPr="00746DA6">
        <w:t>inh tế ổn định và tăng trưởng khá, GRDP 6 tháng đầu năm dự ước tăng 6,90% (đứng thứ 20 cả nước và đứng thứ 2 các tỉnh Bắc Trung bộ); sản xuất vụ Đông Xuân đạt kết quả khả quan, khai thác thủy sản được đẩy mạnh; sản xuất công nghiệp tăng trưởng khá cao; du lịch phục hồi và tăng trưởng</w:t>
      </w:r>
      <w:r w:rsidR="009B70B7">
        <w:t xml:space="preserve"> </w:t>
      </w:r>
      <w:r w:rsidR="001B3D13" w:rsidRPr="00746DA6">
        <w:t xml:space="preserve">nhanh; môi trường đầu tư từng bước được cải thiện; an sinh xã hội được bảo đảm, đời sống văn hóa và tinh thần của </w:t>
      </w:r>
      <w:r w:rsidR="009B70B7">
        <w:t xml:space="preserve">nhân </w:t>
      </w:r>
      <w:r w:rsidR="001B3D13" w:rsidRPr="00746DA6">
        <w:t>dân tiếp tục được cải thiện; chính trị, xã hội ổn định; quốc phòng, an ninh, trật tự an toàn xã hội được bảo đảm,...</w:t>
      </w:r>
      <w:r>
        <w:rPr>
          <w:bCs/>
        </w:rPr>
        <w:t xml:space="preserve">Kết quả </w:t>
      </w:r>
      <w:r w:rsidR="009B70B7">
        <w:rPr>
          <w:bCs/>
        </w:rPr>
        <w:t xml:space="preserve">đạt được </w:t>
      </w:r>
      <w:r>
        <w:rPr>
          <w:bCs/>
        </w:rPr>
        <w:t>cụ thể như sau:</w:t>
      </w:r>
    </w:p>
    <w:p w:rsidR="0005522B" w:rsidRPr="00EE23FF" w:rsidRDefault="0005522B" w:rsidP="004D5409">
      <w:pPr>
        <w:spacing w:before="60" w:after="60" w:line="340" w:lineRule="exact"/>
        <w:ind w:firstLine="567"/>
        <w:jc w:val="both"/>
        <w:rPr>
          <w:rFonts w:eastAsia="MS Mincho"/>
          <w:b/>
        </w:rPr>
      </w:pPr>
      <w:r w:rsidRPr="00EE23FF">
        <w:rPr>
          <w:rFonts w:eastAsia="MS Mincho"/>
          <w:b/>
        </w:rPr>
        <w:t>1. Lĩnh vực kinh tế</w:t>
      </w:r>
    </w:p>
    <w:p w:rsidR="0005522B" w:rsidRDefault="0005522B" w:rsidP="004D5409">
      <w:pPr>
        <w:spacing w:before="60" w:after="60" w:line="340" w:lineRule="exact"/>
        <w:ind w:firstLine="567"/>
        <w:jc w:val="both"/>
        <w:rPr>
          <w:b/>
          <w:i/>
        </w:rPr>
      </w:pPr>
      <w:r w:rsidRPr="00EE23FF">
        <w:rPr>
          <w:b/>
          <w:i/>
        </w:rPr>
        <w:t>1.1</w:t>
      </w:r>
      <w:r>
        <w:rPr>
          <w:b/>
          <w:i/>
        </w:rPr>
        <w:t>. Sản xuất nông, lâm nghiệp và thủy sản</w:t>
      </w:r>
    </w:p>
    <w:p w:rsidR="00C2741B" w:rsidRDefault="0022008A" w:rsidP="004D5409">
      <w:pPr>
        <w:spacing w:before="60" w:after="60" w:line="340" w:lineRule="exact"/>
        <w:ind w:firstLine="567"/>
        <w:jc w:val="both"/>
        <w:rPr>
          <w:lang w:val="es-BO"/>
        </w:rPr>
      </w:pPr>
      <w:r w:rsidRPr="001F70EB">
        <w:rPr>
          <w:i/>
          <w:lang w:val="it-IT"/>
        </w:rPr>
        <w:t xml:space="preserve">a) Về </w:t>
      </w:r>
      <w:r>
        <w:rPr>
          <w:i/>
          <w:lang w:val="it-IT"/>
        </w:rPr>
        <w:t>nông nghiệp</w:t>
      </w:r>
      <w:r w:rsidRPr="001F70EB">
        <w:rPr>
          <w:i/>
          <w:lang w:val="it-IT"/>
        </w:rPr>
        <w:t>:</w:t>
      </w:r>
      <w:r w:rsidR="00DB00F9">
        <w:rPr>
          <w:i/>
          <w:lang w:val="it-IT"/>
        </w:rPr>
        <w:t xml:space="preserve"> </w:t>
      </w:r>
      <w:r>
        <w:t xml:space="preserve">Vụ </w:t>
      </w:r>
      <w:r w:rsidRPr="00922CB1">
        <w:rPr>
          <w:lang w:val="vi-VN"/>
        </w:rPr>
        <w:t xml:space="preserve">Đông Xuân tập trung vào việc </w:t>
      </w:r>
      <w:r>
        <w:rPr>
          <w:lang w:val="vi-VN"/>
        </w:rPr>
        <w:t>thu hoạch lúa và chăm sóc cây hà</w:t>
      </w:r>
      <w:r w:rsidRPr="00922CB1">
        <w:rPr>
          <w:lang w:val="vi-VN"/>
        </w:rPr>
        <w:t xml:space="preserve">ng năm </w:t>
      </w:r>
      <w:r w:rsidRPr="0049555B">
        <w:rPr>
          <w:lang w:val="vi-VN"/>
        </w:rPr>
        <w:t xml:space="preserve">khác. </w:t>
      </w:r>
      <w:r w:rsidR="00A24495">
        <w:t xml:space="preserve">Diện </w:t>
      </w:r>
      <w:r w:rsidRPr="0049555B">
        <w:rPr>
          <w:lang w:val="vi-VN"/>
        </w:rPr>
        <w:t xml:space="preserve">tích gieo trồng vụ Đông Xuân năm nay thực hiện 54.432,7 ha, tăng 0,2% so với vụ Đông Xuân năm </w:t>
      </w:r>
      <w:r w:rsidR="00A24495">
        <w:t>2022</w:t>
      </w:r>
      <w:r w:rsidRPr="0049555B">
        <w:rPr>
          <w:lang w:val="es-BO"/>
        </w:rPr>
        <w:t>.</w:t>
      </w:r>
      <w:r w:rsidR="00DB00F9">
        <w:rPr>
          <w:lang w:val="es-BO"/>
        </w:rPr>
        <w:t xml:space="preserve"> </w:t>
      </w:r>
      <w:r w:rsidR="001B3D13" w:rsidRPr="00746DA6">
        <w:rPr>
          <w:lang w:val="vi-VN"/>
        </w:rPr>
        <w:t xml:space="preserve">Ước tính sản lượng lương thực vụ Đông Xuân năm 2023 đạt 201.534,8 tấn, tăng 1,1% so </w:t>
      </w:r>
      <w:r w:rsidR="001B3D13" w:rsidRPr="00746DA6">
        <w:t xml:space="preserve">với </w:t>
      </w:r>
      <w:r w:rsidR="001B3D13" w:rsidRPr="00746DA6">
        <w:rPr>
          <w:lang w:val="vi-VN"/>
        </w:rPr>
        <w:t>vụ Đông Xuân năm trước</w:t>
      </w:r>
      <w:r w:rsidR="001B3D13">
        <w:rPr>
          <w:lang w:val="es-BO"/>
        </w:rPr>
        <w:t>.</w:t>
      </w:r>
    </w:p>
    <w:p w:rsidR="00C2741B" w:rsidRDefault="00C2741B">
      <w:pPr>
        <w:spacing w:after="160" w:line="259" w:lineRule="auto"/>
        <w:rPr>
          <w:lang w:val="es-BO"/>
        </w:rPr>
      </w:pPr>
      <w:r>
        <w:rPr>
          <w:lang w:val="es-BO"/>
        </w:rPr>
        <w:br w:type="page"/>
      </w:r>
    </w:p>
    <w:p w:rsidR="0022008A" w:rsidRPr="0049555B" w:rsidRDefault="001B3D13" w:rsidP="004D5409">
      <w:pPr>
        <w:spacing w:before="60" w:after="60" w:line="340" w:lineRule="exact"/>
        <w:ind w:firstLine="567"/>
        <w:jc w:val="both"/>
        <w:rPr>
          <w:lang w:val="es-BO"/>
        </w:rPr>
      </w:pPr>
      <w:r>
        <w:rPr>
          <w:lang w:val="es-BO"/>
        </w:rPr>
        <w:lastRenderedPageBreak/>
        <w:t xml:space="preserve"> </w:t>
      </w:r>
      <w:r w:rsidR="0022008A" w:rsidRPr="0049555B">
        <w:rPr>
          <w:lang w:val="es-BO"/>
        </w:rPr>
        <w:t>Công tác chuyển giao và áp dụng tiến bộ khoa học</w:t>
      </w:r>
      <w:r w:rsidR="009B70B7">
        <w:rPr>
          <w:lang w:val="es-BO"/>
        </w:rPr>
        <w:t xml:space="preserve"> kỹ thuật</w:t>
      </w:r>
      <w:r w:rsidR="0022008A" w:rsidRPr="0049555B">
        <w:rPr>
          <w:lang w:val="es-BO"/>
        </w:rPr>
        <w:t xml:space="preserve"> được nông dân hưởng ứng mạnh mẽ vào sản xuất đạt kết quả tốt, nhờ đó đã tạo được sự ổn định về tăng năng suất, sản lượng cây trồng</w:t>
      </w:r>
      <w:r w:rsidR="0022008A" w:rsidRPr="00913F84">
        <w:t xml:space="preserve">. </w:t>
      </w:r>
    </w:p>
    <w:p w:rsidR="0022008A" w:rsidRPr="00E14589" w:rsidRDefault="0022008A" w:rsidP="004D5409">
      <w:pPr>
        <w:spacing w:before="60" w:after="60" w:line="340" w:lineRule="exact"/>
        <w:ind w:firstLine="720"/>
        <w:jc w:val="both"/>
        <w:rPr>
          <w:lang w:val="pt-BR"/>
        </w:rPr>
      </w:pPr>
      <w:r w:rsidRPr="00E14589">
        <w:rPr>
          <w:i/>
          <w:lang w:val="es-BO"/>
        </w:rPr>
        <w:t>b) Về chăn nuôi:</w:t>
      </w:r>
      <w:r w:rsidR="00DB00F9">
        <w:rPr>
          <w:i/>
          <w:lang w:val="es-BO"/>
        </w:rPr>
        <w:t xml:space="preserve"> </w:t>
      </w:r>
      <w:r w:rsidRPr="00E14589">
        <w:rPr>
          <w:lang w:val="vi-VN"/>
        </w:rPr>
        <w:t xml:space="preserve">Tình hình sản xuất chăn nuôi cơ bản ổn định; </w:t>
      </w:r>
      <w:r>
        <w:t>đ</w:t>
      </w:r>
      <w:r w:rsidRPr="00E14589">
        <w:t xml:space="preserve">àn lợn đã và đang phục hồi lại rất nhanh. </w:t>
      </w:r>
      <w:r w:rsidR="00004391" w:rsidRPr="00746DA6">
        <w:t>Ước tính</w:t>
      </w:r>
      <w:r w:rsidR="00004391" w:rsidRPr="00746DA6">
        <w:rPr>
          <w:lang w:val="vi-VN"/>
        </w:rPr>
        <w:t xml:space="preserve"> sản lượng thịt hơi xuất chuồng 6 tháng đầu năm đạt </w:t>
      </w:r>
      <w:r w:rsidR="00004391" w:rsidRPr="00746DA6">
        <w:t>45.094,0</w:t>
      </w:r>
      <w:r w:rsidR="00004391" w:rsidRPr="00746DA6">
        <w:rPr>
          <w:lang w:val="vi-VN"/>
        </w:rPr>
        <w:t xml:space="preserve"> tấn, tăng </w:t>
      </w:r>
      <w:r w:rsidR="00004391" w:rsidRPr="00746DA6">
        <w:t>3,5</w:t>
      </w:r>
      <w:r w:rsidR="00004391" w:rsidRPr="00746DA6">
        <w:rPr>
          <w:lang w:val="vi-VN"/>
        </w:rPr>
        <w:t>% so với cùng kỳ</w:t>
      </w:r>
      <w:r w:rsidR="00004391" w:rsidRPr="00746DA6">
        <w:t xml:space="preserve"> năm trước</w:t>
      </w:r>
      <w:r w:rsidRPr="00E14589">
        <w:t xml:space="preserve">. </w:t>
      </w:r>
      <w:r w:rsidRPr="00E14589">
        <w:rPr>
          <w:lang w:val="da-DK"/>
        </w:rPr>
        <w:t>Ngành Thú y và các địa phương đang triển khai công tác tiêm phòng vắc-xin định kỳ, bơm hóa chất khử trùng, khử độc cho đàn gia súc, gia cầm</w:t>
      </w:r>
      <w:r w:rsidRPr="00E14589">
        <w:t>.</w:t>
      </w:r>
    </w:p>
    <w:p w:rsidR="0022008A" w:rsidRPr="004C5AEA" w:rsidRDefault="0022008A" w:rsidP="004D5409">
      <w:pPr>
        <w:spacing w:before="60" w:after="60" w:line="340" w:lineRule="exact"/>
        <w:ind w:firstLine="709"/>
        <w:jc w:val="both"/>
      </w:pPr>
      <w:r w:rsidRPr="00E14589">
        <w:rPr>
          <w:i/>
          <w:lang w:val="pt-BR"/>
        </w:rPr>
        <w:t>c) Về lâm nghiệp:</w:t>
      </w:r>
      <w:r w:rsidR="00DB00F9">
        <w:rPr>
          <w:i/>
          <w:lang w:val="pt-BR"/>
        </w:rPr>
        <w:t xml:space="preserve"> </w:t>
      </w:r>
      <w:r w:rsidRPr="00BF6B41">
        <w:rPr>
          <w:lang w:val="vi-VN"/>
        </w:rPr>
        <w:t>Thời tiết bắt đầu nắng nóng, các địa phương tập trung tăng cường công tác quản lý bảo vệ và phát triển rừng</w:t>
      </w:r>
      <w:r w:rsidRPr="00E14589">
        <w:rPr>
          <w:lang w:val="vi-VN"/>
        </w:rPr>
        <w:t>; các chủ rừng, hộ dân đang tiếp tục khai thác gỗ, củi từ rừng trồng</w:t>
      </w:r>
      <w:r w:rsidRPr="00E14589">
        <w:t xml:space="preserve">. </w:t>
      </w:r>
      <w:r w:rsidR="004C5AEA" w:rsidRPr="00746DA6">
        <w:rPr>
          <w:lang w:val="vi-VN"/>
        </w:rPr>
        <w:t>Diện tích rừng trồng được chăm sóc 6 tháng đầu năm ước đạt 20.691 ha, tăng 2,0% so với cùng kỳ năm trước; Diện tích rừng được khoanh nuôi tái sinh 6 tháng đầu năm ước đạt 4.380 ha, tăng 2,1% so với cùng kỳ năm trước</w:t>
      </w:r>
      <w:r w:rsidR="004C5AEA" w:rsidRPr="00746DA6">
        <w:t>.</w:t>
      </w:r>
      <w:r w:rsidR="009B70B7">
        <w:t xml:space="preserve"> </w:t>
      </w:r>
      <w:r>
        <w:t>N</w:t>
      </w:r>
      <w:r w:rsidRPr="00E14589">
        <w:t xml:space="preserve">gành Nông nghiệp </w:t>
      </w:r>
      <w:r>
        <w:t>tiếp tục</w:t>
      </w:r>
      <w:r w:rsidRPr="00E14589">
        <w:t xml:space="preserve"> tổ chức kiểm tra công tác phòng cháy, chữa cháy rừng, chỉ đạo các hạt Kiểm lâm đôn đốc chủ rừng đẩy nhanh công tác vệ sinh rừng, xử lý thực bì đảm bảo việc phòng chống cháy rừng năm 202</w:t>
      </w:r>
      <w:r>
        <w:t>3.</w:t>
      </w:r>
    </w:p>
    <w:p w:rsidR="001B3D13" w:rsidRPr="00D51454" w:rsidRDefault="0022008A" w:rsidP="004D5409">
      <w:pPr>
        <w:spacing w:before="60" w:after="60" w:line="340" w:lineRule="exact"/>
        <w:ind w:firstLine="720"/>
        <w:jc w:val="both"/>
      </w:pPr>
      <w:r w:rsidRPr="00D51454">
        <w:rPr>
          <w:i/>
          <w:u w:color="FF0000"/>
          <w:lang w:val="pt-BR"/>
        </w:rPr>
        <w:t>d) Về thủy sản:</w:t>
      </w:r>
      <w:r w:rsidR="00DB00F9">
        <w:rPr>
          <w:i/>
          <w:u w:color="FF0000"/>
          <w:lang w:val="pt-BR"/>
        </w:rPr>
        <w:t xml:space="preserve"> </w:t>
      </w:r>
      <w:r w:rsidRPr="00D51454">
        <w:rPr>
          <w:lang w:val="nl-NL"/>
        </w:rPr>
        <w:t>Thời tiết khá thuận lợi tạo điều kiện cho hoạt động khai thác hải sản xa bờ được tăng cường về thời gian và mở rộng ngư trường nên sản lượng khai thác tăng khá. Bên cạnh đó, nuôi trồng thủy sản vẫn giữ quy mô diện tích nuôi, các ao hồ được nạo vét, vệ sinh và thả nuôi thuỷ sản các loại. Do đó, kết quả hoạt động khai thác và nuôi trồng thủy sản đạt khá so với cùng kỳ</w:t>
      </w:r>
      <w:r w:rsidRPr="00D51454">
        <w:rPr>
          <w:u w:color="FF0000"/>
          <w:lang w:val="pt-BR"/>
        </w:rPr>
        <w:t xml:space="preserve">. </w:t>
      </w:r>
      <w:r w:rsidR="001B3D13" w:rsidRPr="00746DA6">
        <w:t xml:space="preserve">Sản lượng thủy sản </w:t>
      </w:r>
      <w:r w:rsidR="001B3D13">
        <w:t xml:space="preserve">6 tháng </w:t>
      </w:r>
      <w:r w:rsidR="001B3D13" w:rsidRPr="00746DA6">
        <w:t>đạt 45.778,1 tấn, tăng 4,8% với cùng kỳ năm trước</w:t>
      </w:r>
    </w:p>
    <w:p w:rsidR="0005522B" w:rsidRDefault="0005522B" w:rsidP="004D5409">
      <w:pPr>
        <w:spacing w:before="60" w:after="60" w:line="340" w:lineRule="exact"/>
        <w:ind w:firstLine="567"/>
        <w:jc w:val="both"/>
        <w:rPr>
          <w:b/>
          <w:i/>
          <w:lang w:val="it-IT"/>
        </w:rPr>
      </w:pPr>
      <w:r w:rsidRPr="00EE23FF">
        <w:rPr>
          <w:b/>
          <w:i/>
          <w:lang w:val="it-IT"/>
        </w:rPr>
        <w:t>1</w:t>
      </w:r>
      <w:r>
        <w:rPr>
          <w:b/>
          <w:i/>
          <w:lang w:val="it-IT"/>
        </w:rPr>
        <w:t>.2</w:t>
      </w:r>
      <w:r w:rsidRPr="000E7843">
        <w:rPr>
          <w:b/>
          <w:i/>
          <w:lang w:val="it-IT"/>
        </w:rPr>
        <w:t xml:space="preserve">. Sản xuất công nghiệp </w:t>
      </w:r>
    </w:p>
    <w:p w:rsidR="003B51A1" w:rsidRDefault="003B51A1" w:rsidP="004D5409">
      <w:pPr>
        <w:spacing w:before="60" w:after="60" w:line="340" w:lineRule="exact"/>
        <w:ind w:firstLine="567"/>
        <w:jc w:val="both"/>
        <w:rPr>
          <w:lang w:val="vi-VN"/>
        </w:rPr>
      </w:pPr>
      <w:r w:rsidRPr="00C460DF">
        <w:rPr>
          <w:lang w:val="nl-NL"/>
        </w:rPr>
        <w:t>Sản xuất ngành công nghiệp có xu hướng phục hồi và tăng trưởng khá. Các ngành sản xuất giấy, bao bì từ giấy và bìa; cao su tổng hợp; sản xuất các cấu kiện kim loại; sản xuất và phân phối điện; sản xuất phân bón đạt kết quả khá nhờ có các đơn hàng mới được ký kết</w:t>
      </w:r>
      <w:r>
        <w:rPr>
          <w:lang w:val="nl-NL"/>
        </w:rPr>
        <w:t>,</w:t>
      </w:r>
      <w:r w:rsidRPr="00C460DF">
        <w:rPr>
          <w:lang w:val="nl-NL"/>
        </w:rPr>
        <w:t xml:space="preserve"> góp phần thúc đẩy ngành công nghiệp tăng trưởng khá. </w:t>
      </w:r>
      <w:r>
        <w:rPr>
          <w:lang w:val="pt-BR"/>
        </w:rPr>
        <w:t>C</w:t>
      </w:r>
      <w:r w:rsidRPr="00C460DF">
        <w:rPr>
          <w:lang w:val="pt-BR"/>
        </w:rPr>
        <w:t xml:space="preserve">hỉ số sản xuất công nghiệp </w:t>
      </w:r>
      <w:r w:rsidR="002F650D" w:rsidRPr="00394B37">
        <w:rPr>
          <w:lang w:val="vi-VN"/>
        </w:rPr>
        <w:t>6 tháng đầu năm 2023tăng 7,2% so với cùng kỳ năm trước</w:t>
      </w:r>
      <w:r w:rsidRPr="00860193">
        <w:rPr>
          <w:lang w:val="pt-BR"/>
        </w:rPr>
        <w:t xml:space="preserve">. Sản lượng một số sản phẩm công nghiệp chủ yếu sản xuất trong </w:t>
      </w:r>
      <w:r w:rsidR="002F650D">
        <w:rPr>
          <w:lang w:val="pt-BR"/>
        </w:rPr>
        <w:t>6</w:t>
      </w:r>
      <w:r w:rsidRPr="00860193">
        <w:rPr>
          <w:lang w:val="pt-BR"/>
        </w:rPr>
        <w:t xml:space="preserve"> tháng đầu năm</w:t>
      </w:r>
      <w:r w:rsidR="00DB00F9">
        <w:rPr>
          <w:lang w:val="pt-BR"/>
        </w:rPr>
        <w:t xml:space="preserve"> </w:t>
      </w:r>
      <w:r w:rsidRPr="00860193">
        <w:rPr>
          <w:lang w:val="pt-BR"/>
        </w:rPr>
        <w:t>tăng so với cùng kỳ. Các dự án công nghiệp trọng điểm được tập trung đôn đốc triển khai, đẩy nhanh tiến độ.</w:t>
      </w:r>
    </w:p>
    <w:p w:rsidR="0005522B" w:rsidRDefault="0005522B" w:rsidP="004D5409">
      <w:pPr>
        <w:shd w:val="clear" w:color="auto" w:fill="FFFFFF"/>
        <w:spacing w:before="60" w:after="60" w:line="340" w:lineRule="exact"/>
        <w:ind w:firstLine="567"/>
        <w:jc w:val="both"/>
        <w:rPr>
          <w:b/>
          <w:bCs/>
          <w:i/>
          <w:lang w:val="it-IT"/>
        </w:rPr>
      </w:pPr>
      <w:r w:rsidRPr="00EE23FF">
        <w:rPr>
          <w:b/>
          <w:bCs/>
          <w:i/>
          <w:lang w:val="it-IT"/>
        </w:rPr>
        <w:t>1</w:t>
      </w:r>
      <w:r>
        <w:rPr>
          <w:b/>
          <w:bCs/>
          <w:i/>
          <w:lang w:val="it-IT"/>
        </w:rPr>
        <w:t>.</w:t>
      </w:r>
      <w:r w:rsidR="003B51A1">
        <w:rPr>
          <w:b/>
          <w:bCs/>
          <w:i/>
          <w:lang w:val="it-IT"/>
        </w:rPr>
        <w:t>3</w:t>
      </w:r>
      <w:r w:rsidRPr="00EE23FF">
        <w:rPr>
          <w:b/>
          <w:bCs/>
          <w:i/>
          <w:lang w:val="it-IT"/>
        </w:rPr>
        <w:t>. Thương mại, dịch vụ, du lịch</w:t>
      </w:r>
    </w:p>
    <w:p w:rsidR="003B51A1" w:rsidRDefault="001B3D13" w:rsidP="004D5409">
      <w:pPr>
        <w:spacing w:before="60" w:after="60" w:line="340" w:lineRule="exact"/>
        <w:ind w:firstLine="709"/>
        <w:jc w:val="both"/>
        <w:rPr>
          <w:lang w:val="vi-VN"/>
        </w:rPr>
      </w:pPr>
      <w:r w:rsidRPr="00746DA6">
        <w:t xml:space="preserve">Tổng mức bán lẻ hàng hóa </w:t>
      </w:r>
      <w:r>
        <w:t>6 tháng</w:t>
      </w:r>
      <w:r w:rsidR="002F650D">
        <w:t xml:space="preserve"> đầu năm 2023</w:t>
      </w:r>
      <w:r w:rsidR="00C43166">
        <w:t xml:space="preserve"> </w:t>
      </w:r>
      <w:r w:rsidRPr="00746DA6">
        <w:t>đạt 23.232,9 tỷ đồng, tăng 13,2% so với cùng kỳ năm trước</w:t>
      </w:r>
      <w:r>
        <w:rPr>
          <w:spacing w:val="-2"/>
          <w:lang w:val="pt-BR"/>
        </w:rPr>
        <w:t xml:space="preserve">. </w:t>
      </w:r>
      <w:r w:rsidR="003B51A1">
        <w:t>K</w:t>
      </w:r>
      <w:r w:rsidR="003B51A1" w:rsidRPr="00801AEA">
        <w:rPr>
          <w:lang w:val="vi-VN"/>
        </w:rPr>
        <w:t xml:space="preserve">hối lượng vận chuyển hàng hoá tăng </w:t>
      </w:r>
      <w:r w:rsidR="003B51A1" w:rsidRPr="00801AEA">
        <w:t>với</w:t>
      </w:r>
      <w:r w:rsidR="00C43166">
        <w:t xml:space="preserve"> </w:t>
      </w:r>
      <w:r w:rsidR="003B51A1" w:rsidRPr="00801AEA">
        <w:t xml:space="preserve">việc thi công </w:t>
      </w:r>
      <w:r w:rsidR="003B51A1" w:rsidRPr="00801AEA">
        <w:rPr>
          <w:lang w:val="vi-VN"/>
        </w:rPr>
        <w:t xml:space="preserve">nhiều công trình xây dựng và nhà dân. Ước tính doanh thu vận tải, kho bãi và dịch vụ hỗ trợ vận tải </w:t>
      </w:r>
      <w:r w:rsidR="00C43166">
        <w:t>6</w:t>
      </w:r>
      <w:r w:rsidR="003B51A1" w:rsidRPr="00801AEA">
        <w:rPr>
          <w:lang w:val="vi-VN"/>
        </w:rPr>
        <w:t xml:space="preserve"> tháng đạt 2.122,0 tỷ đồng, tăng 15,6% so với cùng kỳ</w:t>
      </w:r>
      <w:r w:rsidR="003B51A1" w:rsidRPr="00801AEA">
        <w:rPr>
          <w:shd w:val="clear" w:color="auto" w:fill="FFFFFF"/>
          <w:lang w:val="es-BO"/>
        </w:rPr>
        <w:t xml:space="preserve">. </w:t>
      </w:r>
      <w:r w:rsidR="003B51A1" w:rsidRPr="00801AEA">
        <w:rPr>
          <w:lang w:val="vi-VN"/>
        </w:rPr>
        <w:t>Cùng với ngành lưu trú ăn uống du lịch, các ngành dịch vụ khác cũng tăng trưởng mạnh như vui chơi, giải trí, làm đẹp</w:t>
      </w:r>
      <w:r w:rsidR="003B51A1" w:rsidRPr="00801AEA">
        <w:t>…</w:t>
      </w:r>
      <w:r w:rsidR="003B51A1" w:rsidRPr="00801AEA">
        <w:rPr>
          <w:lang w:val="vi-VN"/>
        </w:rPr>
        <w:t>.</w:t>
      </w:r>
    </w:p>
    <w:p w:rsidR="003B51A1" w:rsidRDefault="00C43166" w:rsidP="004D5409">
      <w:pPr>
        <w:spacing w:before="60" w:after="60" w:line="340" w:lineRule="exact"/>
        <w:ind w:firstLine="709"/>
        <w:jc w:val="both"/>
        <w:rPr>
          <w:lang w:val="vi-VN"/>
        </w:rPr>
      </w:pPr>
      <w:r>
        <w:t>6</w:t>
      </w:r>
      <w:r w:rsidR="002F650D" w:rsidRPr="00394B37">
        <w:rPr>
          <w:lang w:val="vi-VN"/>
        </w:rPr>
        <w:t xml:space="preserve"> tháng đầu năm 2023, du lịch Quảng Bình phục hồi nhanh và trên đà phát triển. Nhiều hoạt động lễ hội được tổ chức với quy mô lớn và chất lượng dịch vụ tốt để phục vụ du khách. Bên cạnh đó nhu cầu tham quan, vui chơi, giải trí của </w:t>
      </w:r>
      <w:r w:rsidR="002F650D" w:rsidRPr="00394B37">
        <w:rPr>
          <w:lang w:val="vi-VN"/>
        </w:rPr>
        <w:lastRenderedPageBreak/>
        <w:t>người dân tăng cao sau thời gian dịch COVID-19 bùng phát (quý I/2022 dịch COVID-19 vẫn đang diễn ra), do đó doanh thu dịch vụ lưu trú, ăn uống và du lịch lữ hành 6 tháng đầu năm 2023 tăng cao so với cùng kỳ.</w:t>
      </w:r>
      <w:r>
        <w:t xml:space="preserve"> </w:t>
      </w:r>
      <w:r w:rsidR="003B51A1" w:rsidRPr="001D5C98">
        <w:rPr>
          <w:lang w:val="vi-VN"/>
        </w:rPr>
        <w:t xml:space="preserve">Tổng lượng khách du lịch đến Quảng Bình </w:t>
      </w:r>
      <w:r w:rsidR="002D6A0D">
        <w:t xml:space="preserve">6 </w:t>
      </w:r>
      <w:r w:rsidR="003B51A1" w:rsidRPr="001D5C98">
        <w:t>tháng</w:t>
      </w:r>
      <w:r w:rsidR="002D6A0D">
        <w:t xml:space="preserve"> đầu năm 2023</w:t>
      </w:r>
      <w:r w:rsidR="003B51A1" w:rsidRPr="001D5C98">
        <w:t xml:space="preserve"> đạt gần 1,5 triệu lượt khách, gấp 3,8 lần so với cùng kỳ</w:t>
      </w:r>
      <w:r w:rsidR="003B51A1" w:rsidRPr="001D5C98">
        <w:rPr>
          <w:lang w:val="vi-VN"/>
        </w:rPr>
        <w:t>.</w:t>
      </w:r>
    </w:p>
    <w:p w:rsidR="00F11652" w:rsidRDefault="00F11652" w:rsidP="004D5409">
      <w:pPr>
        <w:spacing w:before="60" w:after="60" w:line="340" w:lineRule="exact"/>
        <w:ind w:firstLine="720"/>
        <w:jc w:val="both"/>
        <w:rPr>
          <w:lang w:val="vi-VN"/>
        </w:rPr>
      </w:pPr>
      <w:r w:rsidRPr="00394B37">
        <w:rPr>
          <w:shd w:val="clear" w:color="auto" w:fill="FFFFFF"/>
          <w:lang w:val="vi-VN"/>
        </w:rPr>
        <w:t xml:space="preserve">Sau giai đoạn ngưng trệ vì ảnh hưởng của </w:t>
      </w:r>
      <w:r w:rsidRPr="00394B37">
        <w:rPr>
          <w:lang w:val="vi-VN"/>
        </w:rPr>
        <w:t xml:space="preserve">đại dịch </w:t>
      </w:r>
      <w:r w:rsidRPr="00394B37">
        <w:rPr>
          <w:lang w:val="sv-SE"/>
        </w:rPr>
        <w:t>COVID-19</w:t>
      </w:r>
      <w:r w:rsidRPr="00394B37">
        <w:rPr>
          <w:lang w:val="vi-VN"/>
        </w:rPr>
        <w:t>, h</w:t>
      </w:r>
      <w:r w:rsidRPr="00394B37">
        <w:rPr>
          <w:shd w:val="clear" w:color="auto" w:fill="FFFFFF"/>
          <w:lang w:val="vi-VN"/>
        </w:rPr>
        <w:t xml:space="preserve">oạt động vận tải </w:t>
      </w:r>
      <w:r w:rsidRPr="00394B37">
        <w:rPr>
          <w:lang w:val="vi-VN"/>
        </w:rPr>
        <w:t xml:space="preserve">đã và đang có sự phục hồi mạnh mẽ </w:t>
      </w:r>
      <w:r w:rsidRPr="00394B37">
        <w:rPr>
          <w:bCs/>
          <w:color w:val="212121"/>
          <w:lang w:val="vi-VN"/>
        </w:rPr>
        <w:t xml:space="preserve">từ cuối năm 2022 và sáu tháng đầu năm 2023, </w:t>
      </w:r>
      <w:r w:rsidRPr="00FC7DBC">
        <w:rPr>
          <w:lang w:val="vi-VN"/>
        </w:rPr>
        <w:t xml:space="preserve">đạt 2.677,0 tỷ đồng, tăng 20,1% so với cùng kỳ. </w:t>
      </w:r>
    </w:p>
    <w:p w:rsidR="000D0BF9" w:rsidRPr="00DB00F9" w:rsidRDefault="000D0BF9" w:rsidP="004D5409">
      <w:pPr>
        <w:spacing w:before="60" w:after="60" w:line="340" w:lineRule="exact"/>
        <w:ind w:firstLine="720"/>
        <w:jc w:val="both"/>
        <w:rPr>
          <w:b/>
          <w:i/>
          <w:lang w:val="vi-VN"/>
        </w:rPr>
      </w:pPr>
      <w:r w:rsidRPr="00DB00F9">
        <w:rPr>
          <w:b/>
          <w:i/>
        </w:rPr>
        <w:t xml:space="preserve">1.4. </w:t>
      </w:r>
      <w:r w:rsidRPr="00DB00F9">
        <w:rPr>
          <w:b/>
          <w:i/>
          <w:lang w:val="vi-VN"/>
        </w:rPr>
        <w:t>Vốn đầu tư</w:t>
      </w:r>
    </w:p>
    <w:p w:rsidR="0001300D" w:rsidRDefault="0001300D" w:rsidP="004D5409">
      <w:pPr>
        <w:spacing w:before="60" w:after="60" w:line="340" w:lineRule="exact"/>
        <w:ind w:firstLine="720"/>
        <w:jc w:val="both"/>
      </w:pPr>
      <w:r w:rsidRPr="00394B37">
        <w:rPr>
          <w:lang w:val="vi-VN"/>
        </w:rPr>
        <w:t xml:space="preserve">Trong 6 tháng </w:t>
      </w:r>
      <w:r w:rsidRPr="00394B37">
        <w:rPr>
          <w:rFonts w:hint="eastAsia"/>
          <w:lang w:val="vi-VN"/>
        </w:rPr>
        <w:t>đ</w:t>
      </w:r>
      <w:r w:rsidRPr="00394B37">
        <w:rPr>
          <w:lang w:val="vi-VN"/>
        </w:rPr>
        <w:t>ầu n</w:t>
      </w:r>
      <w:r w:rsidRPr="00394B37">
        <w:rPr>
          <w:rFonts w:hint="eastAsia"/>
          <w:lang w:val="vi-VN"/>
        </w:rPr>
        <w:t>ă</w:t>
      </w:r>
      <w:r w:rsidRPr="00394B37">
        <w:rPr>
          <w:lang w:val="vi-VN"/>
        </w:rPr>
        <w:t>m 2023</w:t>
      </w:r>
      <w:r>
        <w:t>,</w:t>
      </w:r>
      <w:r w:rsidRPr="00394B37">
        <w:rPr>
          <w:lang w:val="vi-VN"/>
        </w:rPr>
        <w:t xml:space="preserve"> các sở, ban, ngành, các chủ </w:t>
      </w:r>
      <w:r w:rsidRPr="00394B37">
        <w:rPr>
          <w:rFonts w:hint="eastAsia"/>
          <w:lang w:val="vi-VN"/>
        </w:rPr>
        <w:t>đ</w:t>
      </w:r>
      <w:r w:rsidRPr="00394B37">
        <w:rPr>
          <w:lang w:val="vi-VN"/>
        </w:rPr>
        <w:t>ầu t</w:t>
      </w:r>
      <w:r w:rsidRPr="00394B37">
        <w:rPr>
          <w:rFonts w:hint="eastAsia"/>
          <w:lang w:val="vi-VN"/>
        </w:rPr>
        <w:t>ư</w:t>
      </w:r>
      <w:r w:rsidRPr="00394B37">
        <w:rPr>
          <w:lang w:val="vi-VN"/>
        </w:rPr>
        <w:t xml:space="preserve"> tập trung nỗ lực thực hiện nhiều giải pháp </w:t>
      </w:r>
      <w:r w:rsidRPr="00394B37">
        <w:rPr>
          <w:rFonts w:hint="eastAsia"/>
          <w:lang w:val="vi-VN"/>
        </w:rPr>
        <w:t>đ</w:t>
      </w:r>
      <w:r w:rsidRPr="00394B37">
        <w:rPr>
          <w:lang w:val="vi-VN"/>
        </w:rPr>
        <w:t xml:space="preserve">ẩy mạnh tiến </w:t>
      </w:r>
      <w:r w:rsidRPr="00394B37">
        <w:rPr>
          <w:rFonts w:hint="eastAsia"/>
          <w:lang w:val="vi-VN"/>
        </w:rPr>
        <w:t>đ</w:t>
      </w:r>
      <w:r w:rsidRPr="00394B37">
        <w:rPr>
          <w:lang w:val="vi-VN"/>
        </w:rPr>
        <w:t xml:space="preserve">ộ thực hiện và giải ngân kế hoạch vốn </w:t>
      </w:r>
      <w:r w:rsidRPr="00394B37">
        <w:rPr>
          <w:rFonts w:hint="eastAsia"/>
          <w:lang w:val="vi-VN"/>
        </w:rPr>
        <w:t>đ</w:t>
      </w:r>
      <w:r w:rsidRPr="00394B37">
        <w:rPr>
          <w:lang w:val="vi-VN"/>
        </w:rPr>
        <w:t>ầu t</w:t>
      </w:r>
      <w:r w:rsidRPr="00394B37">
        <w:rPr>
          <w:rFonts w:hint="eastAsia"/>
          <w:lang w:val="vi-VN"/>
        </w:rPr>
        <w:t>ư</w:t>
      </w:r>
      <w:r w:rsidRPr="00394B37">
        <w:rPr>
          <w:lang w:val="vi-VN"/>
        </w:rPr>
        <w:t xml:space="preserve"> công n</w:t>
      </w:r>
      <w:r w:rsidRPr="00394B37">
        <w:rPr>
          <w:rFonts w:hint="eastAsia"/>
          <w:lang w:val="vi-VN"/>
        </w:rPr>
        <w:t>ă</w:t>
      </w:r>
      <w:r w:rsidRPr="00394B37">
        <w:rPr>
          <w:lang w:val="vi-VN"/>
        </w:rPr>
        <w:t xml:space="preserve">m 2023. Tập trung </w:t>
      </w:r>
      <w:r w:rsidRPr="00394B37">
        <w:rPr>
          <w:rFonts w:hint="eastAsia"/>
          <w:lang w:val="vi-VN"/>
        </w:rPr>
        <w:t>đ</w:t>
      </w:r>
      <w:r w:rsidRPr="00394B37">
        <w:rPr>
          <w:lang w:val="vi-VN"/>
        </w:rPr>
        <w:t>ầu t</w:t>
      </w:r>
      <w:r w:rsidRPr="00394B37">
        <w:rPr>
          <w:rFonts w:hint="eastAsia"/>
          <w:lang w:val="vi-VN"/>
        </w:rPr>
        <w:t>ư</w:t>
      </w:r>
      <w:r w:rsidRPr="00394B37">
        <w:rPr>
          <w:lang w:val="vi-VN"/>
        </w:rPr>
        <w:t xml:space="preserve"> vào các công trình trọng </w:t>
      </w:r>
      <w:r w:rsidRPr="00394B37">
        <w:rPr>
          <w:rFonts w:hint="eastAsia"/>
          <w:lang w:val="vi-VN"/>
        </w:rPr>
        <w:t>đ</w:t>
      </w:r>
      <w:r w:rsidRPr="00394B37">
        <w:rPr>
          <w:lang w:val="vi-VN"/>
        </w:rPr>
        <w:t xml:space="preserve">iểm có tính kết nối, tác </w:t>
      </w:r>
      <w:r w:rsidRPr="00394B37">
        <w:rPr>
          <w:rFonts w:hint="eastAsia"/>
          <w:lang w:val="vi-VN"/>
        </w:rPr>
        <w:t>đ</w:t>
      </w:r>
      <w:r w:rsidRPr="00394B37">
        <w:rPr>
          <w:lang w:val="vi-VN"/>
        </w:rPr>
        <w:t xml:space="preserve">ộng lan tỏa tới sự phát triển liên vùng và </w:t>
      </w:r>
      <w:r w:rsidRPr="00394B37">
        <w:rPr>
          <w:rFonts w:hint="eastAsia"/>
          <w:lang w:val="vi-VN"/>
        </w:rPr>
        <w:t>đ</w:t>
      </w:r>
      <w:r w:rsidRPr="00394B37">
        <w:rPr>
          <w:lang w:val="vi-VN"/>
        </w:rPr>
        <w:t>ịa ph</w:t>
      </w:r>
      <w:r w:rsidRPr="00394B37">
        <w:rPr>
          <w:rFonts w:hint="eastAsia"/>
          <w:lang w:val="vi-VN"/>
        </w:rPr>
        <w:t>ươ</w:t>
      </w:r>
      <w:r w:rsidRPr="00394B37">
        <w:rPr>
          <w:lang w:val="vi-VN"/>
        </w:rPr>
        <w:t xml:space="preserve">ng, góp phần phục hồi và phát triển kinh tế - xã hội của tỉnh. Tiếp tục kêu gọi, thu hút </w:t>
      </w:r>
      <w:r w:rsidRPr="00394B37">
        <w:rPr>
          <w:rFonts w:hint="eastAsia"/>
          <w:lang w:val="vi-VN"/>
        </w:rPr>
        <w:t>đ</w:t>
      </w:r>
      <w:r w:rsidRPr="00394B37">
        <w:rPr>
          <w:lang w:val="vi-VN"/>
        </w:rPr>
        <w:t>ầu t</w:t>
      </w:r>
      <w:r w:rsidRPr="00394B37">
        <w:rPr>
          <w:rFonts w:hint="eastAsia"/>
          <w:lang w:val="vi-VN"/>
        </w:rPr>
        <w:t>ư</w:t>
      </w:r>
      <w:r w:rsidRPr="00394B37">
        <w:rPr>
          <w:lang w:val="vi-VN"/>
        </w:rPr>
        <w:t>, tích cực tháo gỡ khó kh</w:t>
      </w:r>
      <w:r w:rsidRPr="00394B37">
        <w:rPr>
          <w:rFonts w:hint="eastAsia"/>
          <w:lang w:val="vi-VN"/>
        </w:rPr>
        <w:t>ă</w:t>
      </w:r>
      <w:r w:rsidRPr="00394B37">
        <w:rPr>
          <w:lang w:val="vi-VN"/>
        </w:rPr>
        <w:t xml:space="preserve">n, tạo mọi </w:t>
      </w:r>
      <w:r w:rsidRPr="00394B37">
        <w:rPr>
          <w:rFonts w:hint="eastAsia"/>
          <w:lang w:val="vi-VN"/>
        </w:rPr>
        <w:t>đ</w:t>
      </w:r>
      <w:r w:rsidRPr="00394B37">
        <w:rPr>
          <w:lang w:val="vi-VN"/>
        </w:rPr>
        <w:t>iều kiện thuận l</w:t>
      </w:r>
      <w:r w:rsidRPr="00394B37">
        <w:rPr>
          <w:rFonts w:hint="eastAsia"/>
          <w:lang w:val="vi-VN"/>
        </w:rPr>
        <w:t>ợ</w:t>
      </w:r>
      <w:r w:rsidRPr="00394B37">
        <w:rPr>
          <w:lang w:val="vi-VN"/>
        </w:rPr>
        <w:t xml:space="preserve">i </w:t>
      </w:r>
      <w:r w:rsidRPr="00394B37">
        <w:rPr>
          <w:rFonts w:hint="eastAsia"/>
          <w:lang w:val="vi-VN"/>
        </w:rPr>
        <w:t>đ</w:t>
      </w:r>
      <w:r w:rsidRPr="00394B37">
        <w:rPr>
          <w:lang w:val="vi-VN"/>
        </w:rPr>
        <w:t xml:space="preserve">ể các nhà </w:t>
      </w:r>
      <w:r w:rsidRPr="00394B37">
        <w:rPr>
          <w:rFonts w:hint="eastAsia"/>
          <w:lang w:val="vi-VN"/>
        </w:rPr>
        <w:t>đ</w:t>
      </w:r>
      <w:r w:rsidRPr="00394B37">
        <w:rPr>
          <w:lang w:val="vi-VN"/>
        </w:rPr>
        <w:t>ầu t</w:t>
      </w:r>
      <w:r w:rsidRPr="00394B37">
        <w:rPr>
          <w:rFonts w:hint="eastAsia"/>
          <w:lang w:val="vi-VN"/>
        </w:rPr>
        <w:t>ư</w:t>
      </w:r>
      <w:r w:rsidRPr="00394B37">
        <w:rPr>
          <w:lang w:val="vi-VN"/>
        </w:rPr>
        <w:t xml:space="preserve"> triển khai dự án </w:t>
      </w:r>
      <w:r w:rsidRPr="00394B37">
        <w:rPr>
          <w:rFonts w:hint="eastAsia"/>
          <w:lang w:val="vi-VN"/>
        </w:rPr>
        <w:t>đ</w:t>
      </w:r>
      <w:r w:rsidRPr="00394B37">
        <w:rPr>
          <w:lang w:val="vi-VN"/>
        </w:rPr>
        <w:t xml:space="preserve">ảm bảo tiến </w:t>
      </w:r>
      <w:r w:rsidRPr="00394B37">
        <w:rPr>
          <w:rFonts w:hint="eastAsia"/>
          <w:lang w:val="vi-VN"/>
        </w:rPr>
        <w:t>đ</w:t>
      </w:r>
      <w:r w:rsidRPr="00394B37">
        <w:rPr>
          <w:lang w:val="vi-VN"/>
        </w:rPr>
        <w:t xml:space="preserve">ộ. Ngay từ </w:t>
      </w:r>
      <w:r w:rsidRPr="00394B37">
        <w:rPr>
          <w:rFonts w:hint="eastAsia"/>
          <w:lang w:val="vi-VN"/>
        </w:rPr>
        <w:t>đ</w:t>
      </w:r>
      <w:r w:rsidRPr="00394B37">
        <w:rPr>
          <w:lang w:val="vi-VN"/>
        </w:rPr>
        <w:t>ầu n</w:t>
      </w:r>
      <w:r w:rsidRPr="00394B37">
        <w:rPr>
          <w:rFonts w:hint="eastAsia"/>
          <w:lang w:val="vi-VN"/>
        </w:rPr>
        <w:t>ă</w:t>
      </w:r>
      <w:r w:rsidRPr="00394B37">
        <w:rPr>
          <w:lang w:val="vi-VN"/>
        </w:rPr>
        <w:t xml:space="preserve">m 2023 </w:t>
      </w:r>
      <w:r w:rsidRPr="00394B37">
        <w:rPr>
          <w:rFonts w:hint="eastAsia"/>
          <w:lang w:val="vi-VN"/>
        </w:rPr>
        <w:t>đã</w:t>
      </w:r>
      <w:r w:rsidRPr="00394B37">
        <w:rPr>
          <w:lang w:val="vi-VN"/>
        </w:rPr>
        <w:t xml:space="preserve"> khởi công nhiều dự án lớn, nh</w:t>
      </w:r>
      <w:r w:rsidRPr="00394B37">
        <w:rPr>
          <w:rFonts w:hint="eastAsia"/>
          <w:lang w:val="vi-VN"/>
        </w:rPr>
        <w:t>ư</w:t>
      </w:r>
      <w:r w:rsidRPr="00394B37">
        <w:rPr>
          <w:lang w:val="vi-VN"/>
        </w:rPr>
        <w:t xml:space="preserve">: Dự án Thành phần 2 cầu Nhật Lệ 3 và </w:t>
      </w:r>
      <w:r w:rsidRPr="00394B37">
        <w:rPr>
          <w:rFonts w:hint="eastAsia"/>
          <w:lang w:val="vi-VN"/>
        </w:rPr>
        <w:t>đư</w:t>
      </w:r>
      <w:r w:rsidRPr="00394B37">
        <w:rPr>
          <w:lang w:val="vi-VN"/>
        </w:rPr>
        <w:t xml:space="preserve">ờng hai </w:t>
      </w:r>
      <w:r w:rsidRPr="00394B37">
        <w:rPr>
          <w:rFonts w:hint="eastAsia"/>
          <w:lang w:val="vi-VN"/>
        </w:rPr>
        <w:t>đ</w:t>
      </w:r>
      <w:r w:rsidRPr="00394B37">
        <w:rPr>
          <w:lang w:val="vi-VN"/>
        </w:rPr>
        <w:t xml:space="preserve">ầu cầu; dự án Trung tâm Thể dục - Thể thao tỉnh Quảng Bình và dự án Trung tâm Kiểm soát bệnh tật tỉnh và </w:t>
      </w:r>
      <w:r w:rsidRPr="00394B37">
        <w:rPr>
          <w:rFonts w:hint="eastAsia"/>
          <w:lang w:val="vi-VN"/>
        </w:rPr>
        <w:t>đ</w:t>
      </w:r>
      <w:r w:rsidRPr="00394B37">
        <w:rPr>
          <w:lang w:val="vi-VN"/>
        </w:rPr>
        <w:t xml:space="preserve">ặc biệt là dự án </w:t>
      </w:r>
      <w:r w:rsidRPr="00394B37">
        <w:rPr>
          <w:rFonts w:hint="eastAsia"/>
          <w:lang w:val="vi-VN"/>
        </w:rPr>
        <w:t>đ</w:t>
      </w:r>
      <w:r w:rsidRPr="00394B37">
        <w:rPr>
          <w:lang w:val="vi-VN"/>
        </w:rPr>
        <w:t>ầu t</w:t>
      </w:r>
      <w:r w:rsidRPr="00394B37">
        <w:rPr>
          <w:rFonts w:hint="eastAsia"/>
          <w:lang w:val="vi-VN"/>
        </w:rPr>
        <w:t>ư</w:t>
      </w:r>
      <w:r w:rsidRPr="00394B37">
        <w:rPr>
          <w:lang w:val="vi-VN"/>
        </w:rPr>
        <w:t xml:space="preserve"> xây dựng </w:t>
      </w:r>
      <w:r w:rsidRPr="00394B37">
        <w:rPr>
          <w:rFonts w:hint="eastAsia"/>
          <w:lang w:val="vi-VN"/>
        </w:rPr>
        <w:t>đư</w:t>
      </w:r>
      <w:r w:rsidRPr="00394B37">
        <w:rPr>
          <w:lang w:val="vi-VN"/>
        </w:rPr>
        <w:t xml:space="preserve">ờng bộ cao tốc Bắc Nam phía </w:t>
      </w:r>
      <w:r w:rsidRPr="00394B37">
        <w:rPr>
          <w:rFonts w:hint="eastAsia"/>
          <w:lang w:val="vi-VN"/>
        </w:rPr>
        <w:t>Đô</w:t>
      </w:r>
      <w:r w:rsidRPr="00394B37">
        <w:rPr>
          <w:lang w:val="vi-VN"/>
        </w:rPr>
        <w:t xml:space="preserve">ng giai </w:t>
      </w:r>
      <w:r w:rsidRPr="00394B37">
        <w:rPr>
          <w:rFonts w:hint="eastAsia"/>
          <w:lang w:val="vi-VN"/>
        </w:rPr>
        <w:t>đ</w:t>
      </w:r>
      <w:r w:rsidRPr="00394B37">
        <w:rPr>
          <w:lang w:val="vi-VN"/>
        </w:rPr>
        <w:t xml:space="preserve">oạn 2021-2025 </w:t>
      </w:r>
      <w:r w:rsidRPr="00394B37">
        <w:rPr>
          <w:rFonts w:hint="eastAsia"/>
          <w:lang w:val="vi-VN"/>
        </w:rPr>
        <w:t>đ</w:t>
      </w:r>
      <w:r w:rsidRPr="00394B37">
        <w:rPr>
          <w:lang w:val="vi-VN"/>
        </w:rPr>
        <w:t>oạn qua Quảng Bình</w:t>
      </w:r>
      <w:r>
        <w:rPr>
          <w:lang w:val="vi-VN"/>
        </w:rPr>
        <w:t>…</w:t>
      </w:r>
      <w:r w:rsidR="000D0BF9" w:rsidRPr="00394B37">
        <w:rPr>
          <w:lang w:val="vi-VN"/>
        </w:rPr>
        <w:t xml:space="preserve">Vốn đầu tư </w:t>
      </w:r>
      <w:r>
        <w:t xml:space="preserve">thực hiện </w:t>
      </w:r>
      <w:r w:rsidR="000D0BF9" w:rsidRPr="00394B37">
        <w:rPr>
          <w:lang w:val="vi-VN"/>
        </w:rPr>
        <w:t>trên địa bàn tỉnh 6 tháng đầu năm 2023</w:t>
      </w:r>
      <w:r w:rsidR="00DB00F9">
        <w:t xml:space="preserve"> </w:t>
      </w:r>
      <w:r w:rsidR="000D0BF9" w:rsidRPr="00394B37">
        <w:rPr>
          <w:lang w:val="vi-VN"/>
        </w:rPr>
        <w:t xml:space="preserve">đạt 12.950,2 tỷ đồng, tăng 5,8% so với cùng kỳ năm trước. </w:t>
      </w:r>
      <w:r w:rsidRPr="0001300D">
        <w:rPr>
          <w:bCs/>
          <w:lang w:val="vi-VN"/>
        </w:rPr>
        <w:t>Vốn đầu tư thực hiện từ nguồn ngân sách Nhà nước trên địa bàn tỉnh do địa phương quản l</w:t>
      </w:r>
      <w:r w:rsidRPr="0001300D">
        <w:rPr>
          <w:bCs/>
        </w:rPr>
        <w:t xml:space="preserve">ý </w:t>
      </w:r>
      <w:r w:rsidRPr="00394B37">
        <w:rPr>
          <w:lang w:val="vi-VN"/>
        </w:rPr>
        <w:t>6 tháng đầu năm 2023</w:t>
      </w:r>
      <w:r w:rsidR="00DB00F9">
        <w:t xml:space="preserve"> </w:t>
      </w:r>
      <w:r w:rsidRPr="00394B37">
        <w:rPr>
          <w:lang w:val="vi-VN"/>
        </w:rPr>
        <w:t>đạt 2.196,8 tỷ đồng, tăng 8,8% so với cùng kỳ năm trước..</w:t>
      </w:r>
    </w:p>
    <w:p w:rsidR="00881430" w:rsidRPr="00DB00F9" w:rsidRDefault="00A24249" w:rsidP="004D5409">
      <w:pPr>
        <w:spacing w:before="60" w:after="60" w:line="340" w:lineRule="exact"/>
        <w:ind w:firstLine="567"/>
        <w:jc w:val="both"/>
        <w:rPr>
          <w:b/>
          <w:i/>
          <w:lang w:val="de-DE"/>
        </w:rPr>
      </w:pPr>
      <w:r w:rsidRPr="00DB00F9">
        <w:rPr>
          <w:b/>
          <w:bCs/>
          <w:i/>
        </w:rPr>
        <w:t>1.5.</w:t>
      </w:r>
      <w:r w:rsidR="00C43166">
        <w:rPr>
          <w:b/>
          <w:bCs/>
          <w:i/>
        </w:rPr>
        <w:t xml:space="preserve"> </w:t>
      </w:r>
      <w:r w:rsidR="00881430" w:rsidRPr="00DB00F9">
        <w:rPr>
          <w:b/>
          <w:i/>
          <w:lang w:val="it-IT"/>
        </w:rPr>
        <w:t>T</w:t>
      </w:r>
      <w:r w:rsidR="00881430" w:rsidRPr="00DB00F9">
        <w:rPr>
          <w:b/>
          <w:i/>
          <w:lang w:val="de-DE"/>
        </w:rPr>
        <w:t>ài chính, tín dụng</w:t>
      </w:r>
    </w:p>
    <w:p w:rsidR="00881430" w:rsidRPr="00E16AF4" w:rsidRDefault="00881430" w:rsidP="004D5409">
      <w:pPr>
        <w:tabs>
          <w:tab w:val="left" w:pos="1080"/>
          <w:tab w:val="left" w:pos="1311"/>
        </w:tabs>
        <w:spacing w:before="60" w:after="60" w:line="340" w:lineRule="exact"/>
        <w:ind w:firstLine="567"/>
        <w:jc w:val="both"/>
        <w:rPr>
          <w:spacing w:val="-2"/>
          <w:u w:color="FF0000"/>
          <w:lang w:val="es-BO"/>
        </w:rPr>
      </w:pPr>
      <w:r w:rsidRPr="00E16AF4">
        <w:rPr>
          <w:spacing w:val="-2"/>
          <w:u w:color="FF0000"/>
          <w:lang w:val="sv-SE"/>
        </w:rPr>
        <w:t xml:space="preserve">Tổng thu NSNN đến hết </w:t>
      </w:r>
      <w:r w:rsidRPr="00E16AF4">
        <w:rPr>
          <w:spacing w:val="-2"/>
          <w:lang w:val="nl-NL"/>
        </w:rPr>
        <w:t xml:space="preserve">tháng 5 </w:t>
      </w:r>
      <w:r>
        <w:rPr>
          <w:spacing w:val="-2"/>
          <w:lang w:val="nl-NL"/>
        </w:rPr>
        <w:t xml:space="preserve">ước </w:t>
      </w:r>
      <w:r w:rsidRPr="00E16AF4">
        <w:rPr>
          <w:spacing w:val="-2"/>
          <w:lang w:val="nl-NL"/>
        </w:rPr>
        <w:t>thực hiện gần 2.000 tỷ đồ</w:t>
      </w:r>
      <w:r>
        <w:rPr>
          <w:spacing w:val="-2"/>
          <w:lang w:val="nl-NL"/>
        </w:rPr>
        <w:t>ng</w:t>
      </w:r>
      <w:r w:rsidRPr="00E16AF4">
        <w:rPr>
          <w:spacing w:val="-2"/>
          <w:lang w:val="nl-NL"/>
        </w:rPr>
        <w:t xml:space="preserve">, </w:t>
      </w:r>
      <w:r w:rsidRPr="00E16AF4">
        <w:rPr>
          <w:lang w:val="nl-NL"/>
        </w:rPr>
        <w:t xml:space="preserve">đạt gần 32% dự toán </w:t>
      </w:r>
      <w:r w:rsidRPr="00E16AF4">
        <w:rPr>
          <w:lang w:val="vi-VN"/>
        </w:rPr>
        <w:t>T</w:t>
      </w:r>
      <w:r w:rsidRPr="00E16AF4">
        <w:rPr>
          <w:lang w:val="nl-NL"/>
        </w:rPr>
        <w:t>rung ương giao, đạt gần 28% dự toán địa phương giao</w:t>
      </w:r>
      <w:r w:rsidRPr="00E16AF4">
        <w:rPr>
          <w:spacing w:val="-2"/>
          <w:u w:color="FF0000"/>
          <w:lang w:val="sv-SE"/>
        </w:rPr>
        <w:t>.</w:t>
      </w:r>
      <w:r w:rsidR="00DB00F9">
        <w:rPr>
          <w:spacing w:val="-2"/>
          <w:u w:color="FF0000"/>
          <w:lang w:val="sv-SE"/>
        </w:rPr>
        <w:t xml:space="preserve"> </w:t>
      </w:r>
      <w:r w:rsidRPr="00E16AF4">
        <w:rPr>
          <w:spacing w:val="-2"/>
          <w:u w:color="FF0000"/>
          <w:lang w:val="nl-NL"/>
        </w:rPr>
        <w:t>Việc quản lý, điều hành chi ngân sách đảm bảo chặt chẽ, tiết kiệm theo đúng Luật NSNN, đáp ứng yêu cầu nhiệm vụ của các ngành, địa phương, đơn vị. Tổng chi NSNN trên địa bàn đến hết tháng 5</w:t>
      </w:r>
      <w:r>
        <w:rPr>
          <w:spacing w:val="-2"/>
          <w:u w:color="FF0000"/>
          <w:lang w:val="nl-NL"/>
        </w:rPr>
        <w:t xml:space="preserve"> ước</w:t>
      </w:r>
      <w:r w:rsidRPr="00E16AF4">
        <w:rPr>
          <w:spacing w:val="-2"/>
          <w:u w:color="FF0000"/>
          <w:lang w:val="nl-NL"/>
        </w:rPr>
        <w:t xml:space="preserve"> thực hiện gần </w:t>
      </w:r>
      <w:r>
        <w:rPr>
          <w:spacing w:val="-2"/>
          <w:lang w:val="sq-AL"/>
        </w:rPr>
        <w:t xml:space="preserve">6.200 </w:t>
      </w:r>
      <w:r w:rsidRPr="00E16AF4">
        <w:rPr>
          <w:spacing w:val="-2"/>
          <w:lang w:val="sq-AL"/>
        </w:rPr>
        <w:t>tỷ đồng,</w:t>
      </w:r>
      <w:r w:rsidRPr="00E16AF4">
        <w:rPr>
          <w:lang w:val="nl-NL"/>
        </w:rPr>
        <w:t xml:space="preserve"> đạt </w:t>
      </w:r>
      <w:r>
        <w:rPr>
          <w:lang w:val="nl-NL"/>
        </w:rPr>
        <w:t>46</w:t>
      </w:r>
      <w:r w:rsidRPr="00E16AF4">
        <w:rPr>
          <w:lang w:val="nl-NL"/>
        </w:rPr>
        <w:t>,</w:t>
      </w:r>
      <w:r>
        <w:rPr>
          <w:lang w:val="nl-NL"/>
        </w:rPr>
        <w:t>5</w:t>
      </w:r>
      <w:r w:rsidRPr="00E16AF4">
        <w:rPr>
          <w:lang w:val="nl-NL"/>
        </w:rPr>
        <w:t xml:space="preserve">% dự toán </w:t>
      </w:r>
      <w:r w:rsidRPr="00E16AF4">
        <w:rPr>
          <w:lang w:val="vi-VN"/>
        </w:rPr>
        <w:t>T</w:t>
      </w:r>
      <w:r w:rsidRPr="00E16AF4">
        <w:rPr>
          <w:lang w:val="nl-NL"/>
        </w:rPr>
        <w:t xml:space="preserve">rung ương giao, đạt </w:t>
      </w:r>
      <w:r>
        <w:rPr>
          <w:lang w:val="nl-NL"/>
        </w:rPr>
        <w:t xml:space="preserve">hơn </w:t>
      </w:r>
      <w:r>
        <w:t>43</w:t>
      </w:r>
      <w:r w:rsidRPr="00E16AF4">
        <w:rPr>
          <w:lang w:val="nl-NL"/>
        </w:rPr>
        <w:t>% dự toán địa phương giao</w:t>
      </w:r>
      <w:r w:rsidRPr="00E16AF4">
        <w:rPr>
          <w:spacing w:val="-2"/>
          <w:u w:color="FF0000"/>
          <w:lang w:val="nl-NL"/>
        </w:rPr>
        <w:t>.</w:t>
      </w:r>
    </w:p>
    <w:p w:rsidR="00A24249" w:rsidRPr="00DB00F9" w:rsidRDefault="00881430" w:rsidP="004D5409">
      <w:pPr>
        <w:tabs>
          <w:tab w:val="left" w:pos="1080"/>
          <w:tab w:val="left" w:pos="1311"/>
        </w:tabs>
        <w:spacing w:before="60" w:after="60" w:line="340" w:lineRule="exact"/>
        <w:ind w:firstLine="567"/>
        <w:jc w:val="both"/>
        <w:rPr>
          <w:spacing w:val="-4"/>
          <w:lang w:val="vi-VN"/>
        </w:rPr>
      </w:pPr>
      <w:r w:rsidRPr="00DB00F9">
        <w:rPr>
          <w:spacing w:val="-4"/>
          <w:lang w:val="sv-SE"/>
        </w:rPr>
        <w:t>Các tổ chức tín dụng đẩy mạnh triển khai thực hiện các chỉ đạo, chính sách của Chính phủ, Ngân hàng nhà nước và tiếp tục huy động vốn, cho vay phát triển kinh tế, đảm bảo an sinh xã hội địa phương.</w:t>
      </w:r>
      <w:r w:rsidRPr="00DB00F9">
        <w:rPr>
          <w:spacing w:val="-4"/>
          <w:u w:color="FF0000"/>
          <w:lang w:val="nl-NL"/>
        </w:rPr>
        <w:t xml:space="preserve"> Dự ước đ</w:t>
      </w:r>
      <w:r w:rsidRPr="00DB00F9">
        <w:rPr>
          <w:spacing w:val="-4"/>
          <w:lang w:val="vi-VN"/>
        </w:rPr>
        <w:t xml:space="preserve">ến </w:t>
      </w:r>
      <w:r w:rsidRPr="00DB00F9">
        <w:rPr>
          <w:spacing w:val="-4"/>
        </w:rPr>
        <w:t>31/5</w:t>
      </w:r>
      <w:r w:rsidRPr="00DB00F9">
        <w:rPr>
          <w:spacing w:val="-4"/>
          <w:lang w:val="nl-NL"/>
        </w:rPr>
        <w:t>/2023, t</w:t>
      </w:r>
      <w:r w:rsidRPr="00DB00F9">
        <w:rPr>
          <w:spacing w:val="-4"/>
          <w:lang w:val="vi-VN"/>
        </w:rPr>
        <w:t>ổng số vốn huy động của các tổ chức tín dụng đạt</w:t>
      </w:r>
      <w:r w:rsidRPr="00DB00F9">
        <w:rPr>
          <w:spacing w:val="-4"/>
        </w:rPr>
        <w:t xml:space="preserve"> gần 58.800</w:t>
      </w:r>
      <w:r w:rsidRPr="00DB00F9">
        <w:rPr>
          <w:spacing w:val="-4"/>
          <w:lang w:val="vi-VN"/>
        </w:rPr>
        <w:t xml:space="preserve">tỷ đồng, </w:t>
      </w:r>
      <w:r w:rsidRPr="00DB00F9">
        <w:rPr>
          <w:spacing w:val="-4"/>
        </w:rPr>
        <w:t>tăng 5,2</w:t>
      </w:r>
      <w:r w:rsidRPr="00DB00F9">
        <w:rPr>
          <w:spacing w:val="-4"/>
          <w:lang w:val="vi-VN"/>
        </w:rPr>
        <w:t xml:space="preserve">% so </w:t>
      </w:r>
      <w:r w:rsidRPr="00DB00F9">
        <w:rPr>
          <w:spacing w:val="-4"/>
          <w:lang w:val="nl-NL"/>
        </w:rPr>
        <w:t xml:space="preserve">với </w:t>
      </w:r>
      <w:r w:rsidRPr="00DB00F9">
        <w:rPr>
          <w:spacing w:val="-4"/>
          <w:lang w:val="vi-VN"/>
        </w:rPr>
        <w:t xml:space="preserve">đầu năm; </w:t>
      </w:r>
      <w:r w:rsidRPr="00DB00F9">
        <w:rPr>
          <w:spacing w:val="-4"/>
        </w:rPr>
        <w:t>t</w:t>
      </w:r>
      <w:r w:rsidRPr="00DB00F9">
        <w:rPr>
          <w:spacing w:val="-4"/>
          <w:lang w:val="vi-VN"/>
        </w:rPr>
        <w:t xml:space="preserve">ổng dư nợ cho vay đạt </w:t>
      </w:r>
      <w:r w:rsidRPr="00DB00F9">
        <w:rPr>
          <w:spacing w:val="-4"/>
        </w:rPr>
        <w:t>khoảng 81.000</w:t>
      </w:r>
      <w:r w:rsidRPr="00DB00F9">
        <w:rPr>
          <w:spacing w:val="-4"/>
          <w:lang w:val="vi-VN"/>
        </w:rPr>
        <w:t xml:space="preserve"> tỷ đồng, </w:t>
      </w:r>
      <w:r w:rsidRPr="00DB00F9">
        <w:rPr>
          <w:spacing w:val="-4"/>
        </w:rPr>
        <w:t>tăng 2,8</w:t>
      </w:r>
      <w:r w:rsidRPr="00DB00F9">
        <w:rPr>
          <w:spacing w:val="-4"/>
          <w:lang w:val="vi-VN"/>
        </w:rPr>
        <w:t>% so</w:t>
      </w:r>
      <w:r w:rsidRPr="00DB00F9">
        <w:rPr>
          <w:spacing w:val="-4"/>
        </w:rPr>
        <w:t xml:space="preserve"> với</w:t>
      </w:r>
      <w:r w:rsidRPr="00DB00F9">
        <w:rPr>
          <w:spacing w:val="-4"/>
          <w:lang w:val="vi-VN"/>
        </w:rPr>
        <w:t xml:space="preserve"> đầu năm</w:t>
      </w:r>
      <w:r w:rsidRPr="00DB00F9">
        <w:rPr>
          <w:spacing w:val="-4"/>
          <w:u w:color="FF0000"/>
          <w:lang w:val="nl-NL"/>
        </w:rPr>
        <w:t>.</w:t>
      </w:r>
    </w:p>
    <w:p w:rsidR="0005522B" w:rsidRPr="000E7843" w:rsidRDefault="0005522B" w:rsidP="004D5409">
      <w:pPr>
        <w:spacing w:before="60" w:after="60" w:line="340" w:lineRule="exact"/>
        <w:ind w:firstLine="720"/>
        <w:jc w:val="both"/>
        <w:rPr>
          <w:b/>
          <w:bCs/>
          <w:lang w:val="it-IT"/>
        </w:rPr>
      </w:pPr>
      <w:r w:rsidRPr="000E7843">
        <w:rPr>
          <w:b/>
          <w:bCs/>
          <w:lang w:val="it-IT"/>
        </w:rPr>
        <w:t>2. Về văn hóa - xã hội</w:t>
      </w:r>
    </w:p>
    <w:p w:rsidR="0005522B" w:rsidRDefault="0005522B" w:rsidP="004D5409">
      <w:pPr>
        <w:spacing w:before="60" w:after="60" w:line="340" w:lineRule="exact"/>
        <w:ind w:firstLine="720"/>
        <w:jc w:val="both"/>
        <w:rPr>
          <w:b/>
          <w:bCs/>
          <w:i/>
          <w:lang w:val="it-IT"/>
        </w:rPr>
      </w:pPr>
      <w:r w:rsidRPr="000E7843">
        <w:rPr>
          <w:b/>
          <w:bCs/>
          <w:i/>
          <w:lang w:val="it-IT"/>
        </w:rPr>
        <w:t>2.1. Giáo dục và đào tạo</w:t>
      </w:r>
    </w:p>
    <w:p w:rsidR="003360FF" w:rsidRDefault="00935475" w:rsidP="004D5409">
      <w:pPr>
        <w:tabs>
          <w:tab w:val="left" w:pos="851"/>
          <w:tab w:val="left" w:pos="1134"/>
        </w:tabs>
        <w:spacing w:before="60" w:after="60" w:line="340" w:lineRule="exact"/>
        <w:ind w:firstLine="567"/>
        <w:jc w:val="both"/>
        <w:rPr>
          <w:color w:val="000000"/>
          <w:spacing w:val="-6"/>
          <w:lang w:val="it-IT"/>
        </w:rPr>
      </w:pPr>
      <w:r w:rsidRPr="00F77200">
        <w:t xml:space="preserve">Ngành </w:t>
      </w:r>
      <w:r>
        <w:t>G</w:t>
      </w:r>
      <w:r w:rsidRPr="00F77200">
        <w:t xml:space="preserve">iáo dục và </w:t>
      </w:r>
      <w:r>
        <w:t>Đ</w:t>
      </w:r>
      <w:r w:rsidRPr="00F77200">
        <w:t xml:space="preserve">ào tạo tiếp tục </w:t>
      </w:r>
      <w:r w:rsidRPr="00F77200">
        <w:rPr>
          <w:lang w:val="nl-NL"/>
        </w:rPr>
        <w:t xml:space="preserve">chỉ đạo chuyên môn các cấp học, đôn đốc </w:t>
      </w:r>
      <w:r w:rsidRPr="008F7322">
        <w:rPr>
          <w:lang w:val="nl-NL"/>
        </w:rPr>
        <w:t xml:space="preserve">các cơ sở giáo dục bám sát kế hoạch năm học để kết thúc chương trình học kỳ II năm học 2022-2023 đảm bảo tiến độ và chất lượng; </w:t>
      </w:r>
      <w:r w:rsidRPr="008F7322">
        <w:rPr>
          <w:rFonts w:eastAsia="Calibri"/>
          <w:lang w:val="nl-NL"/>
        </w:rPr>
        <w:t xml:space="preserve">hướng dẫn các cơ sở giáo dục thực hiện công tác ôn tập, chuẩn bị cho Kỳ thi tuyển sinh lớp 10 năm </w:t>
      </w:r>
      <w:r w:rsidRPr="008F7322">
        <w:rPr>
          <w:rFonts w:eastAsia="Calibri"/>
          <w:lang w:val="nl-NL"/>
        </w:rPr>
        <w:lastRenderedPageBreak/>
        <w:t>học 2023-2024 và Kỳ thi tốt nghiệp THPT năm 2023</w:t>
      </w:r>
      <w:r w:rsidRPr="008F7322">
        <w:t xml:space="preserve">. </w:t>
      </w:r>
      <w:r w:rsidRPr="008F7322">
        <w:rPr>
          <w:position w:val="-1"/>
        </w:rPr>
        <w:t xml:space="preserve">Đã tổ chức </w:t>
      </w:r>
      <w:r w:rsidRPr="008F7322">
        <w:rPr>
          <w:lang w:val="nl-NL"/>
        </w:rPr>
        <w:t>Hội thi “Giáo viên chủ nhiệm lớp giỏi cấp tiểu học” cấp tỉnh năm học 2022-2023; Kỳ thi thử tốt nghiệp THPT năm 2023</w:t>
      </w:r>
      <w:r w:rsidRPr="008F7322">
        <w:rPr>
          <w:position w:val="-1"/>
        </w:rPr>
        <w:t>; phối hợp</w:t>
      </w:r>
      <w:r>
        <w:rPr>
          <w:position w:val="-1"/>
        </w:rPr>
        <w:t xml:space="preserve"> với</w:t>
      </w:r>
      <w:r w:rsidRPr="008F7322">
        <w:rPr>
          <w:position w:val="-1"/>
        </w:rPr>
        <w:t xml:space="preserve"> Tổ chức cứu trợ trẻ em Việt Nam tổ chức Hội thảo giới thiệu mô hình Trường học an toàn, chất lượng</w:t>
      </w:r>
      <w:r w:rsidR="0005522B">
        <w:rPr>
          <w:color w:val="000000"/>
          <w:lang w:val="it-IT"/>
        </w:rPr>
        <w:t>; chuẩn bị tốt các điều kiện tổ chức kỳ thi Trung học phổ thông quốc gia;</w:t>
      </w:r>
      <w:r w:rsidR="00DB00F9">
        <w:rPr>
          <w:color w:val="000000"/>
          <w:lang w:val="it-IT"/>
        </w:rPr>
        <w:t xml:space="preserve"> </w:t>
      </w:r>
      <w:r w:rsidR="0005522B" w:rsidRPr="004004D8">
        <w:rPr>
          <w:color w:val="000000"/>
          <w:spacing w:val="-6"/>
          <w:lang w:val="it-IT"/>
        </w:rPr>
        <w:t>chỉ đạo công tác tuyển sinh, thi t</w:t>
      </w:r>
      <w:r w:rsidR="0005522B">
        <w:rPr>
          <w:color w:val="000000"/>
          <w:spacing w:val="-6"/>
          <w:lang w:val="it-IT"/>
        </w:rPr>
        <w:t>uyển sinh vào lớp 10 năm học 202</w:t>
      </w:r>
      <w:r>
        <w:rPr>
          <w:color w:val="000000"/>
          <w:spacing w:val="-6"/>
          <w:lang w:val="it-IT"/>
        </w:rPr>
        <w:t>3</w:t>
      </w:r>
      <w:r w:rsidR="0005522B" w:rsidRPr="004004D8">
        <w:rPr>
          <w:color w:val="000000"/>
          <w:spacing w:val="-6"/>
          <w:lang w:val="it-IT"/>
        </w:rPr>
        <w:t>-20</w:t>
      </w:r>
      <w:r w:rsidR="0005522B">
        <w:rPr>
          <w:color w:val="000000"/>
          <w:spacing w:val="-6"/>
          <w:lang w:val="it-IT"/>
        </w:rPr>
        <w:t>2</w:t>
      </w:r>
      <w:r>
        <w:rPr>
          <w:color w:val="000000"/>
          <w:spacing w:val="-6"/>
          <w:lang w:val="it-IT"/>
        </w:rPr>
        <w:t>4</w:t>
      </w:r>
      <w:r w:rsidR="0005522B" w:rsidRPr="004004D8">
        <w:rPr>
          <w:color w:val="000000"/>
          <w:spacing w:val="-6"/>
          <w:lang w:val="it-IT"/>
        </w:rPr>
        <w:t>.</w:t>
      </w:r>
    </w:p>
    <w:p w:rsidR="0005522B" w:rsidRDefault="0005522B" w:rsidP="004D5409">
      <w:pPr>
        <w:spacing w:before="60" w:after="60" w:line="340" w:lineRule="exact"/>
        <w:ind w:firstLine="567"/>
        <w:jc w:val="both"/>
        <w:rPr>
          <w:rStyle w:val="maintext"/>
          <w:b/>
          <w:i/>
          <w:lang w:val="it-IT"/>
        </w:rPr>
      </w:pPr>
      <w:r w:rsidRPr="00EE23FF">
        <w:rPr>
          <w:rStyle w:val="maintext"/>
          <w:b/>
          <w:i/>
          <w:lang w:val="it-IT"/>
        </w:rPr>
        <w:t>2.2. Bảo vệ và chăm sóc sứ</w:t>
      </w:r>
      <w:r>
        <w:rPr>
          <w:rStyle w:val="maintext"/>
          <w:b/>
          <w:i/>
          <w:lang w:val="it-IT"/>
        </w:rPr>
        <w:t>c khoẻ N</w:t>
      </w:r>
      <w:r w:rsidRPr="00EE23FF">
        <w:rPr>
          <w:rStyle w:val="maintext"/>
          <w:b/>
          <w:i/>
          <w:lang w:val="it-IT"/>
        </w:rPr>
        <w:t xml:space="preserve">hân dân </w:t>
      </w:r>
    </w:p>
    <w:p w:rsidR="00703B37" w:rsidRPr="00746DA6" w:rsidRDefault="00703B37" w:rsidP="004D5409">
      <w:pPr>
        <w:pStyle w:val="BodyText"/>
        <w:spacing w:before="60" w:after="60" w:line="340" w:lineRule="exact"/>
        <w:ind w:firstLine="709"/>
        <w:rPr>
          <w:rFonts w:ascii="Times New Roman" w:hAnsi="Times New Roman"/>
          <w:lang w:val="fr-FR"/>
        </w:rPr>
      </w:pPr>
      <w:r w:rsidRPr="00746DA6">
        <w:rPr>
          <w:rFonts w:ascii="Times New Roman" w:hAnsi="Times New Roman"/>
          <w:lang w:val="nl-NL"/>
        </w:rPr>
        <w:t>Trong 6 tháng đầu năm 2023, hầu hết các chỉ tiêu chuyên môn về khám chữa bệnh được thực hiện theo đúng tiến độ. N</w:t>
      </w:r>
      <w:r w:rsidRPr="00746DA6">
        <w:rPr>
          <w:rFonts w:ascii="Times New Roman" w:hAnsi="Times New Roman"/>
          <w:lang w:val="fr-FR"/>
        </w:rPr>
        <w:t xml:space="preserve">gành Y tế tiếp tục duy trì và phát huy tốt hoạt động khám chữa bệnh tại các tuyến, đặc biệt là bệnh viện tuyến huyện. Dự ước 6 tháng đầu năm 2023, các cơ sở y tế nhà nước đã khám chữa bệnh cho 691.752 lượt người; trong đó: tuyến tỉnh 41.800 lượt người, tuyến huyện 247.572 lượt người, tuyến xã 402.380 lượt người. </w:t>
      </w:r>
    </w:p>
    <w:p w:rsidR="00703B37" w:rsidRPr="00451D5C" w:rsidRDefault="00703B37" w:rsidP="004D5409">
      <w:pPr>
        <w:spacing w:before="60" w:after="60" w:line="340" w:lineRule="exact"/>
        <w:ind w:firstLine="567"/>
        <w:jc w:val="both"/>
        <w:rPr>
          <w:lang w:val="it-IT"/>
        </w:rPr>
      </w:pPr>
      <w:r w:rsidRPr="00451D5C">
        <w:t>N</w:t>
      </w:r>
      <w:r w:rsidRPr="00451D5C">
        <w:rPr>
          <w:lang w:val="vi-VN"/>
        </w:rPr>
        <w:t>gành Y tế</w:t>
      </w:r>
      <w:r w:rsidRPr="00451D5C">
        <w:t xml:space="preserve"> tiếp tục bám sát </w:t>
      </w:r>
      <w:r w:rsidRPr="00451D5C">
        <w:rPr>
          <w:lang w:val="vi-VN"/>
        </w:rPr>
        <w:t xml:space="preserve">tình hình dịch bệnh </w:t>
      </w:r>
      <w:r w:rsidRPr="00451D5C">
        <w:t xml:space="preserve">COVID-19, </w:t>
      </w:r>
      <w:r w:rsidRPr="00451D5C">
        <w:rPr>
          <w:lang w:val="vi-VN"/>
        </w:rPr>
        <w:t>thực hiện các biện pháp phòng, chống dịch đảm bảo không để dịch bùng phát trở lại</w:t>
      </w:r>
      <w:r w:rsidRPr="00451D5C">
        <w:t>. Bước vào mùa nắng nóng, ngành Y tế đã chủ trì và phối hợp với các cơ quan chức năng, tăng cường công tác kiểm tra, giám sát chặt chẽ việc tuân thủ đúng các quy định vệ sinh an toàn thực phẩm tại các cơ sở sản xuất, kinh doanh, giết mổ, chế biến thực phẩm, bảo đảm tiêu chuẩn vệ sinh an toàn thực phẩm cho người tiêu dùng</w:t>
      </w:r>
      <w:r w:rsidRPr="00451D5C">
        <w:rPr>
          <w:lang w:val="it-IT"/>
        </w:rPr>
        <w:t>.</w:t>
      </w:r>
    </w:p>
    <w:p w:rsidR="0005522B" w:rsidRDefault="0005522B" w:rsidP="004D5409">
      <w:pPr>
        <w:spacing w:before="60" w:after="60" w:line="340" w:lineRule="exact"/>
        <w:ind w:firstLine="720"/>
        <w:jc w:val="both"/>
        <w:rPr>
          <w:b/>
          <w:bCs/>
          <w:i/>
          <w:lang w:val="it-IT"/>
        </w:rPr>
      </w:pPr>
      <w:r w:rsidRPr="000E7843">
        <w:rPr>
          <w:b/>
          <w:bCs/>
          <w:i/>
          <w:lang w:val="it-IT"/>
        </w:rPr>
        <w:t>2.</w:t>
      </w:r>
      <w:r>
        <w:rPr>
          <w:b/>
          <w:bCs/>
          <w:i/>
          <w:lang w:val="it-IT"/>
        </w:rPr>
        <w:t>3</w:t>
      </w:r>
      <w:r w:rsidRPr="000E7843">
        <w:rPr>
          <w:b/>
          <w:bCs/>
          <w:i/>
          <w:lang w:val="it-IT"/>
        </w:rPr>
        <w:t>. V</w:t>
      </w:r>
      <w:r>
        <w:rPr>
          <w:b/>
          <w:bCs/>
          <w:i/>
          <w:lang w:val="it-IT"/>
        </w:rPr>
        <w:t>ăn hóa, thể thao</w:t>
      </w:r>
      <w:r w:rsidRPr="000E7843">
        <w:rPr>
          <w:b/>
          <w:bCs/>
          <w:i/>
          <w:lang w:val="it-IT"/>
        </w:rPr>
        <w:t>, thông tin và truyền thông</w:t>
      </w:r>
    </w:p>
    <w:p w:rsidR="0090516F" w:rsidRPr="00527AD4" w:rsidRDefault="00527AD4" w:rsidP="004D5409">
      <w:pPr>
        <w:tabs>
          <w:tab w:val="left" w:pos="851"/>
        </w:tabs>
        <w:spacing w:before="60" w:after="60" w:line="340" w:lineRule="exact"/>
        <w:ind w:firstLine="567"/>
        <w:jc w:val="both"/>
        <w:rPr>
          <w:lang w:val="vi-VN"/>
        </w:rPr>
      </w:pPr>
      <w:r w:rsidRPr="00746DA6">
        <w:t>Hoạt động v</w:t>
      </w:r>
      <w:r w:rsidRPr="00746DA6">
        <w:rPr>
          <w:lang w:val="vi-VN"/>
        </w:rPr>
        <w:t xml:space="preserve">ăn hoá </w:t>
      </w:r>
      <w:r w:rsidRPr="00746DA6">
        <w:t xml:space="preserve">sáu tháng đầu năm 2023 </w:t>
      </w:r>
      <w:r w:rsidRPr="00746DA6">
        <w:rPr>
          <w:lang w:val="vi-VN"/>
        </w:rPr>
        <w:t>với các hoạt động chào mừng năm mới 2023</w:t>
      </w:r>
      <w:r w:rsidRPr="00746DA6">
        <w:t>;</w:t>
      </w:r>
      <w:r w:rsidRPr="00746DA6">
        <w:rPr>
          <w:lang w:val="vi-VN"/>
        </w:rPr>
        <w:t xml:space="preserve"> Tết Nguyên đán Quý Mão</w:t>
      </w:r>
      <w:r w:rsidR="003360FF">
        <w:t xml:space="preserve"> </w:t>
      </w:r>
      <w:r w:rsidRPr="00746DA6">
        <w:rPr>
          <w:lang w:val="nl-NL"/>
        </w:rPr>
        <w:t xml:space="preserve">và các ngày lễ lớn của đất nước </w:t>
      </w:r>
      <w:r w:rsidRPr="00746DA6">
        <w:rPr>
          <w:rStyle w:val="Strong"/>
          <w:b w:val="0"/>
        </w:rPr>
        <w:t>đã</w:t>
      </w:r>
      <w:r w:rsidR="00DB00F9">
        <w:rPr>
          <w:rStyle w:val="Strong"/>
          <w:b w:val="0"/>
        </w:rPr>
        <w:t xml:space="preserve"> </w:t>
      </w:r>
      <w:r w:rsidRPr="00746DA6">
        <w:rPr>
          <w:rStyle w:val="Strong"/>
          <w:b w:val="0"/>
        </w:rPr>
        <w:t>tạo không khí vui tươi trong Nhân dân</w:t>
      </w:r>
      <w:r w:rsidR="0090516F" w:rsidRPr="002B28C7">
        <w:rPr>
          <w:bCs/>
          <w:lang w:val="it-IT"/>
        </w:rPr>
        <w:t>.</w:t>
      </w:r>
      <w:r w:rsidR="00DB00F9">
        <w:rPr>
          <w:bCs/>
          <w:lang w:val="it-IT"/>
        </w:rPr>
        <w:t xml:space="preserve"> </w:t>
      </w:r>
      <w:r w:rsidR="0090516F" w:rsidRPr="002B28C7">
        <w:rPr>
          <w:lang w:val="nl-NL"/>
        </w:rPr>
        <w:t>Thể thao quần chúng nổi bật với Lễ phát động toàn dân tập luyện môn bơi phòng, chống đuối nước trên địa bàn tỉnh Quảng Bình năm 2023</w:t>
      </w:r>
      <w:r w:rsidR="0090516F">
        <w:rPr>
          <w:lang w:val="nl-NL"/>
        </w:rPr>
        <w:t xml:space="preserve"> và b</w:t>
      </w:r>
      <w:r w:rsidR="0090516F" w:rsidRPr="00191928">
        <w:rPr>
          <w:lang w:val="nl-NL"/>
        </w:rPr>
        <w:t xml:space="preserve">an hành Điều lệ tổ chức </w:t>
      </w:r>
      <w:r w:rsidR="0090516F">
        <w:rPr>
          <w:lang w:val="nl-NL"/>
        </w:rPr>
        <w:t xml:space="preserve">các </w:t>
      </w:r>
      <w:r w:rsidR="0090516F" w:rsidRPr="00191928">
        <w:rPr>
          <w:lang w:val="nl-NL"/>
        </w:rPr>
        <w:t>giải</w:t>
      </w:r>
      <w:r w:rsidR="0090516F">
        <w:rPr>
          <w:lang w:val="nl-NL"/>
        </w:rPr>
        <w:t xml:space="preserve"> sắp tới; </w:t>
      </w:r>
      <w:r w:rsidR="0090516F" w:rsidRPr="00913F84">
        <w:rPr>
          <w:rFonts w:eastAsia="Calibri"/>
          <w:bCs/>
          <w:lang w:val="fr-FR"/>
        </w:rPr>
        <w:t>ch</w:t>
      </w:r>
      <w:r w:rsidR="0090516F" w:rsidRPr="00913F84">
        <w:rPr>
          <w:rFonts w:eastAsia="Calibri" w:cs="Calibri"/>
          <w:bCs/>
          <w:lang w:val="fr-FR"/>
        </w:rPr>
        <w:t>ấ</w:t>
      </w:r>
      <w:r w:rsidR="0090516F" w:rsidRPr="00913F84">
        <w:rPr>
          <w:rFonts w:eastAsia="Calibri"/>
          <w:bCs/>
          <w:lang w:val="fr-FR"/>
        </w:rPr>
        <w:t>p thu</w:t>
      </w:r>
      <w:r w:rsidR="0090516F" w:rsidRPr="00913F84">
        <w:rPr>
          <w:rFonts w:eastAsia="Calibri" w:cs="Calibri"/>
          <w:bCs/>
          <w:lang w:val="fr-FR"/>
        </w:rPr>
        <w:t>ậ</w:t>
      </w:r>
      <w:r w:rsidR="0090516F" w:rsidRPr="00913F84">
        <w:rPr>
          <w:rFonts w:eastAsia="Calibri"/>
          <w:bCs/>
          <w:lang w:val="fr-FR"/>
        </w:rPr>
        <w:t>n ch</w:t>
      </w:r>
      <w:r w:rsidR="0090516F" w:rsidRPr="00913F84">
        <w:rPr>
          <w:rFonts w:eastAsia="Calibri" w:cs="Calibri"/>
          <w:bCs/>
          <w:lang w:val="fr-FR"/>
        </w:rPr>
        <w:t>ủ</w:t>
      </w:r>
      <w:r w:rsidR="0090516F" w:rsidRPr="00913F84">
        <w:rPr>
          <w:rFonts w:eastAsia="Calibri"/>
          <w:bCs/>
          <w:lang w:val="fr-FR"/>
        </w:rPr>
        <w:t xml:space="preserve"> tr</w:t>
      </w:r>
      <w:r w:rsidR="0090516F" w:rsidRPr="00913F84">
        <w:rPr>
          <w:rFonts w:eastAsia="Calibri" w:cs="Calibri"/>
          <w:bCs/>
          <w:lang w:val="fr-FR"/>
        </w:rPr>
        <w:t>ươ</w:t>
      </w:r>
      <w:r w:rsidR="0090516F" w:rsidRPr="00913F84">
        <w:rPr>
          <w:rFonts w:eastAsia="Calibri"/>
          <w:bCs/>
          <w:lang w:val="fr-FR"/>
        </w:rPr>
        <w:t>ng cho Câu l</w:t>
      </w:r>
      <w:r w:rsidR="0090516F" w:rsidRPr="00913F84">
        <w:rPr>
          <w:rFonts w:eastAsia="Calibri" w:cs="Calibri"/>
          <w:bCs/>
          <w:lang w:val="fr-FR"/>
        </w:rPr>
        <w:t>ạ</w:t>
      </w:r>
      <w:r w:rsidR="0090516F" w:rsidRPr="00913F84">
        <w:rPr>
          <w:rFonts w:eastAsia="Calibri"/>
          <w:bCs/>
          <w:lang w:val="fr-FR"/>
        </w:rPr>
        <w:t>c b</w:t>
      </w:r>
      <w:r w:rsidR="0090516F" w:rsidRPr="00913F84">
        <w:rPr>
          <w:rFonts w:eastAsia="Calibri" w:cs="Calibri"/>
          <w:bCs/>
          <w:lang w:val="fr-FR"/>
        </w:rPr>
        <w:t>ộ</w:t>
      </w:r>
      <w:r w:rsidR="00DB00F9">
        <w:rPr>
          <w:rFonts w:eastAsia="Calibri" w:cs="Calibri"/>
          <w:bCs/>
          <w:lang w:val="fr-FR"/>
        </w:rPr>
        <w:t xml:space="preserve"> </w:t>
      </w:r>
      <w:r w:rsidR="0090516F" w:rsidRPr="00913F84">
        <w:rPr>
          <w:rFonts w:eastAsia="Calibri" w:cs=".VnTime"/>
          <w:bCs/>
          <w:lang w:val="fr-FR"/>
        </w:rPr>
        <w:t>ô</w:t>
      </w:r>
      <w:r w:rsidR="0090516F" w:rsidRPr="00913F84">
        <w:rPr>
          <w:rFonts w:eastAsia="Calibri"/>
          <w:bCs/>
          <w:lang w:val="fr-FR"/>
        </w:rPr>
        <w:t xml:space="preserve"> t</w:t>
      </w:r>
      <w:r w:rsidR="0090516F" w:rsidRPr="00913F84">
        <w:rPr>
          <w:rFonts w:eastAsia="Calibri" w:cs=".VnTime"/>
          <w:bCs/>
          <w:lang w:val="fr-FR"/>
        </w:rPr>
        <w:t>ô</w:t>
      </w:r>
      <w:r w:rsidR="00DB00F9">
        <w:rPr>
          <w:rFonts w:eastAsia="Calibri" w:cs=".VnTime"/>
          <w:bCs/>
          <w:lang w:val="fr-FR"/>
        </w:rPr>
        <w:t xml:space="preserve"> </w:t>
      </w:r>
      <w:r w:rsidR="0090516F" w:rsidRPr="00913F84">
        <w:rPr>
          <w:rFonts w:eastAsia="Calibri" w:cs="Calibri"/>
          <w:bCs/>
          <w:lang w:val="fr-FR"/>
        </w:rPr>
        <w:t>đị</w:t>
      </w:r>
      <w:r w:rsidR="0090516F" w:rsidRPr="00913F84">
        <w:rPr>
          <w:rFonts w:eastAsia="Calibri"/>
          <w:bCs/>
          <w:lang w:val="fr-FR"/>
        </w:rPr>
        <w:t>a hình th</w:t>
      </w:r>
      <w:r w:rsidR="0090516F" w:rsidRPr="00913F84">
        <w:rPr>
          <w:rFonts w:eastAsia="Calibri" w:cs="Calibri"/>
          <w:bCs/>
          <w:lang w:val="fr-FR"/>
        </w:rPr>
        <w:t>à</w:t>
      </w:r>
      <w:r w:rsidR="0090516F" w:rsidRPr="00913F84">
        <w:rPr>
          <w:rFonts w:eastAsia="Calibri"/>
          <w:bCs/>
          <w:lang w:val="fr-FR"/>
        </w:rPr>
        <w:t>nh ph</w:t>
      </w:r>
      <w:r w:rsidR="0090516F" w:rsidRPr="00913F84">
        <w:rPr>
          <w:rFonts w:eastAsia="Calibri" w:cs="Calibri"/>
          <w:bCs/>
          <w:lang w:val="fr-FR"/>
        </w:rPr>
        <w:t>ố</w:t>
      </w:r>
      <w:r w:rsidR="0090516F" w:rsidRPr="00913F84">
        <w:rPr>
          <w:rFonts w:eastAsia="Calibri"/>
          <w:bCs/>
          <w:lang w:val="fr-FR"/>
        </w:rPr>
        <w:t xml:space="preserve"> H</w:t>
      </w:r>
      <w:r w:rsidR="0090516F" w:rsidRPr="00913F84">
        <w:rPr>
          <w:rFonts w:eastAsia="Calibri" w:cs="Calibri"/>
          <w:bCs/>
          <w:lang w:val="fr-FR"/>
        </w:rPr>
        <w:t>à</w:t>
      </w:r>
      <w:r w:rsidR="0090516F" w:rsidRPr="00913F84">
        <w:rPr>
          <w:rFonts w:eastAsia="Calibri"/>
          <w:bCs/>
          <w:lang w:val="fr-FR"/>
        </w:rPr>
        <w:t xml:space="preserve"> N</w:t>
      </w:r>
      <w:r w:rsidR="0090516F" w:rsidRPr="00913F84">
        <w:rPr>
          <w:rFonts w:eastAsia="Calibri" w:cs="Calibri"/>
          <w:bCs/>
          <w:lang w:val="fr-FR"/>
        </w:rPr>
        <w:t>ộ</w:t>
      </w:r>
      <w:r w:rsidR="0090516F" w:rsidRPr="00913F84">
        <w:rPr>
          <w:rFonts w:eastAsia="Calibri"/>
          <w:bCs/>
          <w:lang w:val="fr-FR"/>
        </w:rPr>
        <w:t>i t</w:t>
      </w:r>
      <w:r w:rsidR="0090516F" w:rsidRPr="00913F84">
        <w:rPr>
          <w:rFonts w:eastAsia="Calibri" w:cs="Calibri"/>
          <w:bCs/>
          <w:lang w:val="fr-FR"/>
        </w:rPr>
        <w:t>ổ</w:t>
      </w:r>
      <w:r w:rsidR="0090516F" w:rsidRPr="00913F84">
        <w:rPr>
          <w:rFonts w:eastAsia="Calibri"/>
          <w:bCs/>
          <w:lang w:val="fr-FR"/>
        </w:rPr>
        <w:t xml:space="preserve"> ch</w:t>
      </w:r>
      <w:r w:rsidR="0090516F" w:rsidRPr="00913F84">
        <w:rPr>
          <w:rFonts w:eastAsia="Calibri" w:cs="Calibri"/>
          <w:bCs/>
          <w:lang w:val="fr-FR"/>
        </w:rPr>
        <w:t>ứ</w:t>
      </w:r>
      <w:r w:rsidR="0090516F" w:rsidRPr="00913F84">
        <w:rPr>
          <w:rFonts w:eastAsia="Calibri"/>
          <w:bCs/>
          <w:lang w:val="fr-FR"/>
        </w:rPr>
        <w:t>c Gi</w:t>
      </w:r>
      <w:r w:rsidR="0090516F" w:rsidRPr="00913F84">
        <w:rPr>
          <w:rFonts w:eastAsia="Calibri" w:cs="Calibri"/>
          <w:bCs/>
          <w:lang w:val="fr-FR"/>
        </w:rPr>
        <w:t>ả</w:t>
      </w:r>
      <w:r w:rsidR="0090516F" w:rsidRPr="00913F84">
        <w:rPr>
          <w:rFonts w:eastAsia="Calibri"/>
          <w:bCs/>
          <w:lang w:val="fr-FR"/>
        </w:rPr>
        <w:t xml:space="preserve">i </w:t>
      </w:r>
      <w:r w:rsidR="0090516F" w:rsidRPr="00913F84">
        <w:rPr>
          <w:rFonts w:eastAsia="Calibri" w:cs="Calibri"/>
          <w:bCs/>
          <w:lang w:val="fr-FR"/>
        </w:rPr>
        <w:t>đ</w:t>
      </w:r>
      <w:r w:rsidR="0090516F" w:rsidRPr="00913F84">
        <w:rPr>
          <w:rFonts w:eastAsia="Calibri"/>
          <w:bCs/>
          <w:lang w:val="fr-FR"/>
        </w:rPr>
        <w:t xml:space="preserve">ua xe ô tô </w:t>
      </w:r>
      <w:r w:rsidR="0090516F" w:rsidRPr="00913F84">
        <w:rPr>
          <w:rFonts w:eastAsia="Calibri" w:cs="Calibri"/>
          <w:bCs/>
          <w:lang w:val="fr-FR"/>
        </w:rPr>
        <w:t>đị</w:t>
      </w:r>
      <w:r w:rsidR="0090516F" w:rsidRPr="00913F84">
        <w:rPr>
          <w:rFonts w:eastAsia="Calibri"/>
          <w:bCs/>
          <w:lang w:val="fr-FR"/>
        </w:rPr>
        <w:t>a h</w:t>
      </w:r>
      <w:r w:rsidR="0090516F" w:rsidRPr="00913F84">
        <w:rPr>
          <w:rFonts w:eastAsia="Calibri" w:cs=".VnTime"/>
          <w:bCs/>
          <w:lang w:val="fr-FR"/>
        </w:rPr>
        <w:t>ì</w:t>
      </w:r>
      <w:r w:rsidR="0090516F" w:rsidRPr="00913F84">
        <w:rPr>
          <w:rFonts w:eastAsia="Calibri"/>
          <w:bCs/>
          <w:lang w:val="fr-FR"/>
        </w:rPr>
        <w:t>nh qu</w:t>
      </w:r>
      <w:r w:rsidR="0090516F" w:rsidRPr="00913F84">
        <w:rPr>
          <w:rFonts w:eastAsia="Calibri" w:cs="Calibri"/>
          <w:bCs/>
          <w:lang w:val="fr-FR"/>
        </w:rPr>
        <w:t>ố</w:t>
      </w:r>
      <w:r w:rsidR="0090516F" w:rsidRPr="00913F84">
        <w:rPr>
          <w:rFonts w:eastAsia="Calibri"/>
          <w:bCs/>
          <w:lang w:val="fr-FR"/>
        </w:rPr>
        <w:t>c t</w:t>
      </w:r>
      <w:r w:rsidR="0090516F" w:rsidRPr="00913F84">
        <w:rPr>
          <w:rFonts w:eastAsia="Calibri" w:cs="Calibri"/>
          <w:bCs/>
          <w:lang w:val="fr-FR"/>
        </w:rPr>
        <w:t>ế</w:t>
      </w:r>
      <w:r w:rsidR="0090516F" w:rsidRPr="00913F84">
        <w:rPr>
          <w:rFonts w:eastAsia="Calibri"/>
          <w:bCs/>
          <w:lang w:val="fr-FR"/>
        </w:rPr>
        <w:t xml:space="preserve"> RFC Vi</w:t>
      </w:r>
      <w:r w:rsidR="0090516F" w:rsidRPr="00913F84">
        <w:rPr>
          <w:rFonts w:eastAsia="Calibri" w:cs="Calibri"/>
          <w:bCs/>
          <w:lang w:val="fr-FR"/>
        </w:rPr>
        <w:t>ệ</w:t>
      </w:r>
      <w:r w:rsidR="0090516F" w:rsidRPr="00913F84">
        <w:rPr>
          <w:rFonts w:eastAsia="Calibri"/>
          <w:bCs/>
          <w:lang w:val="fr-FR"/>
        </w:rPr>
        <w:t>t Nam 2023 t</w:t>
      </w:r>
      <w:r w:rsidR="0090516F" w:rsidRPr="00913F84">
        <w:rPr>
          <w:rFonts w:eastAsia="Calibri" w:cs="Calibri"/>
          <w:bCs/>
          <w:lang w:val="fr-FR"/>
        </w:rPr>
        <w:t>ạ</w:t>
      </w:r>
      <w:r w:rsidR="0090516F" w:rsidRPr="00913F84">
        <w:rPr>
          <w:rFonts w:eastAsia="Calibri"/>
          <w:bCs/>
          <w:lang w:val="fr-FR"/>
        </w:rPr>
        <w:t>i Qu</w:t>
      </w:r>
      <w:r w:rsidR="0090516F" w:rsidRPr="00913F84">
        <w:rPr>
          <w:rFonts w:eastAsia="Calibri" w:cs="Calibri"/>
          <w:bCs/>
          <w:lang w:val="fr-FR"/>
        </w:rPr>
        <w:t>ả</w:t>
      </w:r>
      <w:r w:rsidR="0090516F" w:rsidRPr="00913F84">
        <w:rPr>
          <w:rFonts w:eastAsia="Calibri"/>
          <w:bCs/>
          <w:lang w:val="fr-FR"/>
        </w:rPr>
        <w:t>ng B</w:t>
      </w:r>
      <w:r w:rsidR="0090516F" w:rsidRPr="00913F84">
        <w:rPr>
          <w:rFonts w:eastAsia="Calibri" w:cs=".VnTime"/>
          <w:bCs/>
          <w:lang w:val="fr-FR"/>
        </w:rPr>
        <w:t>ì</w:t>
      </w:r>
      <w:r w:rsidR="0090516F" w:rsidRPr="00913F84">
        <w:rPr>
          <w:rFonts w:eastAsia="Calibri"/>
          <w:bCs/>
          <w:lang w:val="fr-FR"/>
        </w:rPr>
        <w:t>nh</w:t>
      </w:r>
      <w:r w:rsidR="0090516F" w:rsidRPr="00191928">
        <w:rPr>
          <w:lang w:val="nl-NL"/>
        </w:rPr>
        <w:t>.</w:t>
      </w:r>
    </w:p>
    <w:p w:rsidR="0090516F" w:rsidRPr="003A197E" w:rsidRDefault="0090516F" w:rsidP="004D5409">
      <w:pPr>
        <w:spacing w:before="60" w:after="60" w:line="340" w:lineRule="exact"/>
        <w:ind w:firstLine="709"/>
        <w:jc w:val="both"/>
        <w:rPr>
          <w:rFonts w:eastAsia="Batang"/>
          <w:iCs/>
          <w:lang w:val="pt-BR"/>
        </w:rPr>
      </w:pPr>
      <w:r w:rsidRPr="009E2833">
        <w:rPr>
          <w:rStyle w:val="Strong"/>
          <w:b w:val="0"/>
          <w:lang w:val="pt-BR"/>
        </w:rPr>
        <w:t>Đẩy mạnh phát triển chính quyền điện tử, đô thị thông minh;</w:t>
      </w:r>
      <w:r w:rsidR="00DB00F9">
        <w:rPr>
          <w:rStyle w:val="Strong"/>
          <w:b w:val="0"/>
          <w:lang w:val="pt-BR"/>
        </w:rPr>
        <w:t xml:space="preserve"> </w:t>
      </w:r>
      <w:r>
        <w:rPr>
          <w:rStyle w:val="Emphasis"/>
          <w:rFonts w:eastAsia="Batang"/>
          <w:i w:val="0"/>
          <w:lang w:val="pt-BR"/>
        </w:rPr>
        <w:t xml:space="preserve">ban hành </w:t>
      </w:r>
      <w:r w:rsidRPr="003A197E">
        <w:rPr>
          <w:shd w:val="clear" w:color="auto" w:fill="FFFFFF"/>
        </w:rPr>
        <w:t>Kế hoạch hành động nâng cao chất lượng và hiệu quả cung cấp dịch vụ công trực tuyến trên địa bàn tỉnh Quảng Bình năm 2023</w:t>
      </w:r>
      <w:r>
        <w:rPr>
          <w:shd w:val="clear" w:color="auto" w:fill="FFFFFF"/>
        </w:rPr>
        <w:t xml:space="preserve">; </w:t>
      </w:r>
      <w:r w:rsidRPr="003A197E">
        <w:t>Chỉ đạo t</w:t>
      </w:r>
      <w:r w:rsidRPr="003A197E">
        <w:rPr>
          <w:lang w:val="nl-NL"/>
        </w:rPr>
        <w:t>ăng cường thông tin, tuyên truyền các sự kiện nổi bật</w:t>
      </w:r>
      <w:r w:rsidRPr="003A197E">
        <w:t>; phòng, chống dịch Covid-19; Tháng hành động vì trẻ em năm 2023, vệ sinh an toàn thực phẩm …</w:t>
      </w:r>
      <w:r w:rsidRPr="003A197E">
        <w:rPr>
          <w:rFonts w:eastAsia="Batang"/>
          <w:iCs/>
          <w:lang w:val="pt-BR"/>
        </w:rPr>
        <w:t>.</w:t>
      </w:r>
    </w:p>
    <w:p w:rsidR="0005522B" w:rsidRDefault="0005522B" w:rsidP="004D5409">
      <w:pPr>
        <w:spacing w:before="60" w:after="60" w:line="340" w:lineRule="exact"/>
        <w:ind w:firstLine="567"/>
        <w:jc w:val="both"/>
        <w:rPr>
          <w:b/>
          <w:i/>
          <w:lang w:val="it-IT"/>
        </w:rPr>
      </w:pPr>
      <w:r w:rsidRPr="000E7843">
        <w:rPr>
          <w:b/>
          <w:i/>
          <w:lang w:val="it-IT"/>
        </w:rPr>
        <w:t>2.4. Về lĩnh vực lao động, thương binh và xã hội</w:t>
      </w:r>
    </w:p>
    <w:p w:rsidR="00A52581" w:rsidRPr="00B60C7F" w:rsidRDefault="00A52581" w:rsidP="004D5409">
      <w:pPr>
        <w:tabs>
          <w:tab w:val="left" w:pos="851"/>
        </w:tabs>
        <w:spacing w:before="60" w:after="60" w:line="340" w:lineRule="exact"/>
        <w:ind w:firstLine="567"/>
        <w:jc w:val="both"/>
        <w:rPr>
          <w:bCs/>
          <w:color w:val="FF0000"/>
          <w:lang w:val="pt-BR"/>
        </w:rPr>
      </w:pPr>
      <w:r w:rsidRPr="007F158A">
        <w:rPr>
          <w:lang w:val="sv-SE"/>
        </w:rPr>
        <w:t>Công tác đào tạo nghề, t</w:t>
      </w:r>
      <w:r w:rsidRPr="007F158A">
        <w:rPr>
          <w:iCs/>
          <w:lang w:val="pt-BR"/>
        </w:rPr>
        <w:t>riển khai tư vấn việc làm, xuất khẩu lao động, thẩm định, cấp giấy phép cho lao động người nước ngoài vào làm việc trên địa bàn tỉnh tiếp tục được triển khai tích cực.</w:t>
      </w:r>
      <w:r w:rsidR="00DB00F9">
        <w:rPr>
          <w:iCs/>
          <w:lang w:val="pt-BR"/>
        </w:rPr>
        <w:t xml:space="preserve"> </w:t>
      </w:r>
      <w:r w:rsidRPr="007F158A">
        <w:t>Lĩnh vực người có công được quan tâm chỉ đạo, đã b</w:t>
      </w:r>
      <w:r w:rsidRPr="007F158A">
        <w:rPr>
          <w:spacing w:val="-2"/>
          <w:lang w:val="vi-VN"/>
        </w:rPr>
        <w:t xml:space="preserve">an hành Kế hoạch tổ chức Lễ đón, di chuyển, truy điệu và an táng hài cốt liệt sĩ quy tập ở Lào về nước mùa khô 2022 </w:t>
      </w:r>
      <w:r w:rsidR="00A24249">
        <w:rPr>
          <w:spacing w:val="-2"/>
        </w:rPr>
        <w:t>-</w:t>
      </w:r>
      <w:r w:rsidRPr="007F158A">
        <w:rPr>
          <w:spacing w:val="-2"/>
          <w:lang w:val="vi-VN"/>
        </w:rPr>
        <w:t xml:space="preserve"> 2023</w:t>
      </w:r>
      <w:r w:rsidRPr="007F158A">
        <w:rPr>
          <w:spacing w:val="-2"/>
        </w:rPr>
        <w:t>. Công tác trẻ em tiếp tục được quan tâm,</w:t>
      </w:r>
      <w:r>
        <w:rPr>
          <w:spacing w:val="-2"/>
        </w:rPr>
        <w:t xml:space="preserve"> đã tổ chức</w:t>
      </w:r>
      <w:r w:rsidR="003360FF">
        <w:rPr>
          <w:spacing w:val="-2"/>
        </w:rPr>
        <w:t xml:space="preserve"> </w:t>
      </w:r>
      <w:r w:rsidRPr="009D5E6D">
        <w:rPr>
          <w:spacing w:val="-2"/>
        </w:rPr>
        <w:t>Lễ phát động Tháng hành động vì trẻ em năm 2023</w:t>
      </w:r>
      <w:r>
        <w:rPr>
          <w:spacing w:val="-2"/>
        </w:rPr>
        <w:t xml:space="preserve">; </w:t>
      </w:r>
      <w:r w:rsidRPr="001D3D7A">
        <w:rPr>
          <w:bCs/>
          <w:lang w:val="pt-BR"/>
        </w:rPr>
        <w:t>phòng chống đuối nước cho trẻ em được triển khai tích cực</w:t>
      </w:r>
      <w:r w:rsidRPr="007F158A">
        <w:t xml:space="preserve">. </w:t>
      </w:r>
      <w:r w:rsidRPr="007F158A">
        <w:rPr>
          <w:lang w:val="vi-VN"/>
        </w:rPr>
        <w:t>Công tác phổ biến, quán triệt các chế độ, chính sách của Nhà nước về giảm nghèo, bảo trợ xã hội</w:t>
      </w:r>
      <w:r w:rsidRPr="007F158A">
        <w:t>, bình đẳng giới</w:t>
      </w:r>
      <w:r w:rsidR="003360FF">
        <w:t xml:space="preserve"> </w:t>
      </w:r>
      <w:r w:rsidRPr="007F158A">
        <w:t xml:space="preserve">và </w:t>
      </w:r>
      <w:r w:rsidRPr="007F158A">
        <w:rPr>
          <w:lang w:val="vi-VN"/>
        </w:rPr>
        <w:t>phòng, chống tệ nạn xã hội</w:t>
      </w:r>
      <w:r w:rsidR="003360FF">
        <w:t xml:space="preserve"> </w:t>
      </w:r>
      <w:r w:rsidRPr="007F158A">
        <w:rPr>
          <w:lang w:val="vi-VN"/>
        </w:rPr>
        <w:t>được triển khai kịp thời, đúng quy định</w:t>
      </w:r>
      <w:r w:rsidRPr="007F158A">
        <w:rPr>
          <w:bCs/>
          <w:lang w:val="pt-BR"/>
        </w:rPr>
        <w:t>.</w:t>
      </w:r>
    </w:p>
    <w:p w:rsidR="00DB00F9" w:rsidRDefault="0005522B" w:rsidP="004D5409">
      <w:pPr>
        <w:spacing w:before="60" w:after="60" w:line="340" w:lineRule="exact"/>
        <w:ind w:firstLine="720"/>
        <w:jc w:val="both"/>
        <w:rPr>
          <w:b/>
          <w:i/>
        </w:rPr>
      </w:pPr>
      <w:r w:rsidRPr="000E7843">
        <w:rPr>
          <w:b/>
          <w:i/>
        </w:rPr>
        <w:lastRenderedPageBreak/>
        <w:t>2.5. Về quốc phòng, an ninh; tình hình trật tự an toàn xã hội và chấp hành pháp luật</w:t>
      </w:r>
    </w:p>
    <w:p w:rsidR="00A52581" w:rsidRPr="00A52581" w:rsidRDefault="007479F4" w:rsidP="004D5409">
      <w:pPr>
        <w:spacing w:before="60" w:after="60" w:line="340" w:lineRule="exact"/>
        <w:ind w:firstLine="720"/>
        <w:jc w:val="both"/>
        <w:rPr>
          <w:u w:color="FF0000"/>
          <w:lang w:val="sv-SE"/>
        </w:rPr>
      </w:pPr>
      <w:r w:rsidRPr="00746DA6">
        <w:rPr>
          <w:bCs/>
        </w:rPr>
        <w:t>Sáu tháng đầu năm 2023, trật tự an toàn xã hội được chú trọng mạnh mẽ, Công an tỉnh đã chỉ đạo Công an các huyện, thị xã, thành phố, công an địa phương tăng cường tuần tra, kiểm tra lưu động trên các tuyến đường, các địa bàn trọng điểm, tiến hành đón dừng nhiều phương tiện xe ô tô, mô tô, xe tải để kiểm tra hành chính, đo nồng độ cồn và test nhanh ma túy.</w:t>
      </w:r>
      <w:r>
        <w:rPr>
          <w:bCs/>
        </w:rPr>
        <w:t xml:space="preserve"> </w:t>
      </w:r>
      <w:r w:rsidR="00DB00F9">
        <w:rPr>
          <w:bCs/>
        </w:rPr>
        <w:t>Lũy</w:t>
      </w:r>
      <w:r>
        <w:rPr>
          <w:bCs/>
        </w:rPr>
        <w:t xml:space="preserve"> kế </w:t>
      </w:r>
      <w:r w:rsidR="00950F41">
        <w:rPr>
          <w:lang w:val="sv-SE"/>
        </w:rPr>
        <w:t xml:space="preserve">5 </w:t>
      </w:r>
      <w:r w:rsidR="00A52581" w:rsidRPr="00A52581">
        <w:rPr>
          <w:lang w:val="nl-NL"/>
        </w:rPr>
        <w:t xml:space="preserve">tháng </w:t>
      </w:r>
      <w:r w:rsidR="00950F41">
        <w:rPr>
          <w:lang w:val="nl-NL"/>
        </w:rPr>
        <w:t xml:space="preserve">đầu năm đã </w:t>
      </w:r>
      <w:r w:rsidR="00A52581" w:rsidRPr="00A52581">
        <w:rPr>
          <w:lang w:val="nl-NL"/>
        </w:rPr>
        <w:t>xảy ra 36 vụ tai nạn giao thông (đường bộ 35 vụ, đường sắt 01 vụ), giảm 04 vụ so với cùng k</w:t>
      </w:r>
      <w:r w:rsidR="00950F41">
        <w:rPr>
          <w:lang w:val="nl-NL"/>
        </w:rPr>
        <w:t>ỳ</w:t>
      </w:r>
      <w:r w:rsidR="00A52581" w:rsidRPr="00A52581">
        <w:rPr>
          <w:lang w:val="sv-SE"/>
        </w:rPr>
        <w:t xml:space="preserve">. </w:t>
      </w:r>
    </w:p>
    <w:p w:rsidR="0005522B" w:rsidRPr="00A52581" w:rsidRDefault="0005522B" w:rsidP="004D5409">
      <w:pPr>
        <w:pStyle w:val="BodyText"/>
        <w:spacing w:before="60" w:after="60" w:line="340" w:lineRule="exact"/>
        <w:ind w:firstLine="709"/>
        <w:rPr>
          <w:rFonts w:ascii="Times New Roman" w:hAnsi="Times New Roman"/>
          <w:lang w:val="sv-SE"/>
        </w:rPr>
      </w:pPr>
      <w:r w:rsidRPr="00A52581">
        <w:rPr>
          <w:rFonts w:ascii="Times New Roman" w:hAnsi="Times New Roman"/>
        </w:rPr>
        <w:t>Tuy vậy, tại một số địa phương tình hình an ninh, trật tự an toàn xã hội còn tiềm ẩn nhiều diễn biến phức tạp.</w:t>
      </w:r>
    </w:p>
    <w:p w:rsidR="0005522B" w:rsidRPr="00E865F0" w:rsidRDefault="0005522B" w:rsidP="004D5409">
      <w:pPr>
        <w:spacing w:before="60" w:after="60" w:line="340" w:lineRule="exact"/>
        <w:ind w:firstLine="709"/>
        <w:jc w:val="both"/>
        <w:rPr>
          <w:lang w:val="sv-SE"/>
        </w:rPr>
      </w:pPr>
      <w:r w:rsidRPr="00E865F0">
        <w:rPr>
          <w:i/>
          <w:lang w:val="sv-SE"/>
        </w:rPr>
        <w:t>* Đánh giá chung:</w:t>
      </w:r>
      <w:r w:rsidR="00DB00F9" w:rsidRPr="00E865F0">
        <w:rPr>
          <w:i/>
          <w:lang w:val="sv-SE"/>
        </w:rPr>
        <w:t xml:space="preserve"> </w:t>
      </w:r>
      <w:r w:rsidR="003360FF">
        <w:rPr>
          <w:lang w:val="sv-SE"/>
        </w:rPr>
        <w:t>6</w:t>
      </w:r>
      <w:r w:rsidRPr="00E865F0">
        <w:rPr>
          <w:lang w:val="sv-SE"/>
        </w:rPr>
        <w:t xml:space="preserve"> tháng đầu năm 20</w:t>
      </w:r>
      <w:r w:rsidRPr="00E865F0">
        <w:rPr>
          <w:lang w:val="vi-VN"/>
        </w:rPr>
        <w:t>2</w:t>
      </w:r>
      <w:r w:rsidR="00950F41" w:rsidRPr="00E865F0">
        <w:t>3</w:t>
      </w:r>
      <w:r w:rsidRPr="00E865F0">
        <w:rPr>
          <w:lang w:val="sv-SE"/>
        </w:rPr>
        <w:t>, với sự nỗ lực, quyết tâm cao của các cấp, các ngành, các doanh nghiệp, các tầng lớp Nhân dân nên tình hình kinh tế - xã hội trên địa bàn tỉnh cơ bản ổn định, một số ngành, lĩnh vực dần khôi phục và có sự tăng trưởng.</w:t>
      </w:r>
      <w:r w:rsidR="00C43166" w:rsidRPr="00E865F0">
        <w:rPr>
          <w:lang w:val="sv-SE"/>
        </w:rPr>
        <w:t xml:space="preserve"> </w:t>
      </w:r>
      <w:r w:rsidRPr="00E865F0">
        <w:rPr>
          <w:lang w:val="sv-SE"/>
        </w:rPr>
        <w:t xml:space="preserve">Tổng mức bán lẻ hàng hóa, sản lượng thủy sản tăng trưởng khá; du lịch, dịch vụ chuyển biến tốt; công tác quản lý đầu tư và xây dựng được tập trung chỉ đạo đảm bảo đúng tiến độ; các hoạt động trên lĩnh vực văn hóa, xã hội tiếp tục được chú trọng và có nhiều chuyển biến tích cực; quốc phòng, an ninh được tăng cường, trật tự an toàn xã hội được giữ vững; đời sống </w:t>
      </w:r>
      <w:r w:rsidR="00D10A49">
        <w:rPr>
          <w:lang w:val="sv-SE"/>
        </w:rPr>
        <w:t>N</w:t>
      </w:r>
      <w:r w:rsidRPr="00E865F0">
        <w:rPr>
          <w:lang w:val="sv-SE"/>
        </w:rPr>
        <w:t>hân dân tiếp tục được cải thiện.</w:t>
      </w:r>
    </w:p>
    <w:p w:rsidR="0005522B" w:rsidRPr="00C04C7F" w:rsidRDefault="0005522B" w:rsidP="004D5409">
      <w:pPr>
        <w:pStyle w:val="Heading1"/>
        <w:numPr>
          <w:ilvl w:val="0"/>
          <w:numId w:val="0"/>
        </w:numPr>
        <w:spacing w:before="60" w:after="60" w:line="340" w:lineRule="exact"/>
        <w:ind w:firstLine="720"/>
        <w:jc w:val="both"/>
        <w:rPr>
          <w:sz w:val="26"/>
          <w:szCs w:val="26"/>
          <w:lang w:val="nl-NL"/>
        </w:rPr>
      </w:pPr>
      <w:r w:rsidRPr="00C04C7F">
        <w:rPr>
          <w:sz w:val="26"/>
          <w:szCs w:val="26"/>
          <w:lang w:val="nl-NL"/>
        </w:rPr>
        <w:t xml:space="preserve">II. HOẠT ĐỘNG CỦA HĐND TỈNH </w:t>
      </w:r>
      <w:r w:rsidR="002C56D6">
        <w:rPr>
          <w:sz w:val="26"/>
          <w:szCs w:val="26"/>
          <w:lang w:val="nl-NL"/>
        </w:rPr>
        <w:t>6</w:t>
      </w:r>
      <w:r w:rsidRPr="00C04C7F">
        <w:rPr>
          <w:sz w:val="26"/>
          <w:szCs w:val="26"/>
          <w:lang w:val="nl-NL"/>
        </w:rPr>
        <w:t xml:space="preserve"> THÁNG ĐẦU NĂM</w:t>
      </w:r>
    </w:p>
    <w:p w:rsidR="0005522B" w:rsidRPr="00311974" w:rsidRDefault="0005522B" w:rsidP="004D5409">
      <w:pPr>
        <w:pStyle w:val="BodyText"/>
        <w:spacing w:before="60" w:after="60" w:line="340" w:lineRule="exact"/>
        <w:ind w:firstLine="567"/>
        <w:rPr>
          <w:rFonts w:ascii="Times New Roman" w:eastAsia="MS Mincho" w:hAnsi="Times New Roman"/>
          <w:b/>
          <w:bCs/>
          <w:sz w:val="26"/>
          <w:lang w:val="sv-SE"/>
        </w:rPr>
      </w:pPr>
      <w:r w:rsidRPr="00EF2C9E">
        <w:rPr>
          <w:rFonts w:ascii="Times New Roman" w:hAnsi="Times New Roman"/>
          <w:spacing w:val="-2"/>
          <w:lang w:val="de-DE"/>
        </w:rPr>
        <w:t xml:space="preserve">Công tác lãnh đạo, chỉ đạo, điều hành các hoạt động của HĐND tỉnh </w:t>
      </w:r>
      <w:r w:rsidRPr="001002DB">
        <w:rPr>
          <w:rFonts w:ascii="Times New Roman" w:hAnsi="Times New Roman"/>
          <w:spacing w:val="-4"/>
          <w:lang w:val="pt-PT"/>
        </w:rPr>
        <w:t>tiếp tục được đổi mới theo hướng nâng cao chất lượng, hiệu quả</w:t>
      </w:r>
      <w:r w:rsidRPr="001002DB">
        <w:rPr>
          <w:rFonts w:ascii="Times New Roman" w:hAnsi="Times New Roman"/>
          <w:spacing w:val="-2"/>
          <w:lang w:val="de-DE"/>
        </w:rPr>
        <w:t>.</w:t>
      </w:r>
      <w:r>
        <w:rPr>
          <w:rFonts w:ascii="Times New Roman" w:hAnsi="Times New Roman"/>
          <w:spacing w:val="-2"/>
          <w:lang w:val="de-DE"/>
        </w:rPr>
        <w:t xml:space="preserve"> Phiên họp thường kỳ hàng tháng của Thường trực HĐND tỉnh được duy trì để đánh giá tình hình thực hiện nhiệm vụ trong tháng và triển khai nhiệm vụ công tác tháng tiếp theo. Kết quả hoạt động trên một số mặt như sau:</w:t>
      </w:r>
    </w:p>
    <w:p w:rsidR="0005522B" w:rsidRPr="00EE23FF" w:rsidRDefault="0005522B" w:rsidP="004D5409">
      <w:pPr>
        <w:overflowPunct w:val="0"/>
        <w:autoSpaceDE w:val="0"/>
        <w:autoSpaceDN w:val="0"/>
        <w:adjustRightInd w:val="0"/>
        <w:spacing w:before="60" w:after="60" w:line="340" w:lineRule="exact"/>
        <w:ind w:firstLine="567"/>
        <w:jc w:val="both"/>
        <w:rPr>
          <w:b/>
          <w:lang w:val="sv-SE"/>
        </w:rPr>
      </w:pPr>
      <w:r w:rsidRPr="00C04C7F">
        <w:rPr>
          <w:b/>
          <w:lang w:val="nl-NL"/>
        </w:rPr>
        <w:t xml:space="preserve">1. </w:t>
      </w:r>
      <w:r w:rsidRPr="00311974">
        <w:rPr>
          <w:b/>
          <w:color w:val="000000"/>
          <w:spacing w:val="-6"/>
          <w:lang w:val="sv-SE"/>
        </w:rPr>
        <w:t>Triển khai thực hiện các nghị quyết HĐND tỉn</w:t>
      </w:r>
      <w:r>
        <w:rPr>
          <w:rFonts w:ascii="Times New Roman Bold" w:hAnsi="Times New Roman Bold"/>
          <w:b/>
          <w:color w:val="000000"/>
          <w:spacing w:val="-6"/>
          <w:lang w:val="sv-SE"/>
        </w:rPr>
        <w:t>h,</w:t>
      </w:r>
      <w:r w:rsidRPr="0031604E">
        <w:rPr>
          <w:rFonts w:ascii="Times New Roman Bold" w:hAnsi="Times New Roman Bold"/>
          <w:b/>
          <w:color w:val="000000"/>
          <w:spacing w:val="-6"/>
          <w:lang w:val="sv-SE"/>
        </w:rPr>
        <w:t xml:space="preserve"> kết luận của Chủ tọa Kỳ họp thứ </w:t>
      </w:r>
      <w:r w:rsidR="00F32C47">
        <w:rPr>
          <w:rFonts w:ascii="Times New Roman Bold" w:hAnsi="Times New Roman Bold"/>
          <w:b/>
          <w:color w:val="000000"/>
          <w:spacing w:val="-6"/>
          <w:lang w:val="sv-SE"/>
        </w:rPr>
        <w:t>8</w:t>
      </w:r>
      <w:r w:rsidRPr="0031604E">
        <w:rPr>
          <w:rFonts w:ascii="Times New Roman Bold" w:hAnsi="Times New Roman Bold"/>
          <w:b/>
          <w:color w:val="000000"/>
          <w:spacing w:val="-6"/>
          <w:lang w:val="sv-SE"/>
        </w:rPr>
        <w:t>, HĐND tỉnh khóa XVII</w:t>
      </w:r>
      <w:r>
        <w:rPr>
          <w:rFonts w:ascii="Times New Roman Bold" w:hAnsi="Times New Roman Bold"/>
          <w:b/>
          <w:color w:val="000000"/>
          <w:spacing w:val="-6"/>
          <w:lang w:val="sv-SE"/>
        </w:rPr>
        <w:t>I</w:t>
      </w:r>
    </w:p>
    <w:p w:rsidR="0005522B" w:rsidRDefault="0005522B" w:rsidP="004D5409">
      <w:pPr>
        <w:tabs>
          <w:tab w:val="left" w:pos="-3402"/>
        </w:tabs>
        <w:spacing w:before="60" w:after="60" w:line="340" w:lineRule="exact"/>
        <w:ind w:firstLine="720"/>
        <w:jc w:val="both"/>
        <w:rPr>
          <w:spacing w:val="-4"/>
          <w:lang w:val="sv-SE"/>
        </w:rPr>
      </w:pPr>
      <w:r w:rsidRPr="00864386">
        <w:rPr>
          <w:color w:val="000000"/>
          <w:lang w:val="nl-NL"/>
        </w:rPr>
        <w:t>S</w:t>
      </w:r>
      <w:r>
        <w:rPr>
          <w:color w:val="000000"/>
          <w:lang w:val="nl-NL"/>
        </w:rPr>
        <w:t>au kỳ họp thường lệ cuối năm 202</w:t>
      </w:r>
      <w:r w:rsidR="00A03203">
        <w:rPr>
          <w:color w:val="000000"/>
          <w:lang w:val="nl-NL"/>
        </w:rPr>
        <w:t>2</w:t>
      </w:r>
      <w:r>
        <w:rPr>
          <w:color w:val="000000"/>
          <w:lang w:val="nl-NL"/>
        </w:rPr>
        <w:t xml:space="preserve">, </w:t>
      </w:r>
      <w:r w:rsidRPr="0064310B">
        <w:rPr>
          <w:color w:val="000000"/>
          <w:spacing w:val="-4"/>
          <w:lang w:val="sv-SE"/>
        </w:rPr>
        <w:t>Thường trực HĐND đã chỉ đạo đăng tải, phổ biến các nghị quyết được thông qua tại kỳ họp trên các phương tiện thông tin đại chúng của tỉnh; kịp thời ban hành Thông báo kết luận của Chủ tọa tại kỳ họp để UBND tỉnh chỉ đạo các sở, ngành, địa phương, đơn vị liên quan triển khai thực hiện. Tổ chức theo dõi, giám sát việc triển khai thực hiện nghị quyết của HĐND tỉnh và thực hiện các kết luận Chủ tọa kỳ họp</w:t>
      </w:r>
      <w:r w:rsidR="00D10A49">
        <w:rPr>
          <w:color w:val="000000"/>
          <w:spacing w:val="-4"/>
          <w:lang w:val="sv-SE"/>
        </w:rPr>
        <w:t xml:space="preserve"> </w:t>
      </w:r>
      <w:r>
        <w:rPr>
          <w:lang w:val="nl-NL"/>
        </w:rPr>
        <w:t>và ý kiến, kiến nghị cử tri</w:t>
      </w:r>
      <w:r w:rsidRPr="0064310B">
        <w:rPr>
          <w:color w:val="000000"/>
          <w:spacing w:val="-4"/>
          <w:lang w:val="sv-SE"/>
        </w:rPr>
        <w:t xml:space="preserve">. </w:t>
      </w:r>
      <w:r w:rsidRPr="0064310B">
        <w:rPr>
          <w:spacing w:val="-4"/>
          <w:lang w:val="sv-SE"/>
        </w:rPr>
        <w:t>UBND tỉnh đã tập trung chỉ đạo, các sở, ngành, đơn vị, địa phương tích cực tổ chức triển khai thực hiện kết luận của Chủ tọa kỳ họp và các nghị quyết của HĐND tỉnh về nhiệm vụ phá</w:t>
      </w:r>
      <w:r>
        <w:rPr>
          <w:spacing w:val="-4"/>
          <w:lang w:val="sv-SE"/>
        </w:rPr>
        <w:t>t triển kinh tế - xã hội năm 202</w:t>
      </w:r>
      <w:r w:rsidR="00A03203">
        <w:rPr>
          <w:spacing w:val="-4"/>
          <w:lang w:val="sv-SE"/>
        </w:rPr>
        <w:t>3</w:t>
      </w:r>
      <w:r>
        <w:rPr>
          <w:spacing w:val="-4"/>
          <w:lang w:val="sv-SE"/>
        </w:rPr>
        <w:t>.</w:t>
      </w:r>
    </w:p>
    <w:p w:rsidR="0005522B" w:rsidRPr="00F107C6" w:rsidRDefault="0005522B" w:rsidP="004D5409">
      <w:pPr>
        <w:spacing w:before="60" w:after="60" w:line="340" w:lineRule="exact"/>
        <w:ind w:firstLine="567"/>
        <w:jc w:val="both"/>
        <w:rPr>
          <w:rFonts w:eastAsia="MS Mincho"/>
          <w:b/>
          <w:lang w:val="pt-BR"/>
        </w:rPr>
      </w:pPr>
      <w:r w:rsidRPr="00F107C6">
        <w:rPr>
          <w:rFonts w:eastAsia="MS Mincho"/>
          <w:b/>
          <w:lang w:val="pt-BR"/>
        </w:rPr>
        <w:t>2. Công tác chuẩn bị và tổ chức kỳ họp HĐND tỉnh</w:t>
      </w:r>
    </w:p>
    <w:p w:rsidR="00A53F1C" w:rsidRPr="00C87564" w:rsidRDefault="00A53F1C" w:rsidP="004D5409">
      <w:pPr>
        <w:spacing w:before="60" w:after="60" w:line="340" w:lineRule="exact"/>
        <w:ind w:firstLine="567"/>
        <w:jc w:val="both"/>
        <w:rPr>
          <w:rFonts w:eastAsia="MS Mincho"/>
          <w:lang w:val="pt-BR"/>
        </w:rPr>
      </w:pPr>
      <w:r>
        <w:rPr>
          <w:rFonts w:eastAsia="MS Mincho"/>
          <w:lang w:val="pt-BR"/>
        </w:rPr>
        <w:t xml:space="preserve">Trong </w:t>
      </w:r>
      <w:r w:rsidR="003360FF">
        <w:rPr>
          <w:rFonts w:eastAsia="MS Mincho"/>
          <w:lang w:val="pt-BR"/>
        </w:rPr>
        <w:t>6</w:t>
      </w:r>
      <w:r>
        <w:rPr>
          <w:rFonts w:eastAsia="MS Mincho"/>
          <w:lang w:val="pt-BR"/>
        </w:rPr>
        <w:t xml:space="preserve"> tháng đầu năm, </w:t>
      </w:r>
      <w:r w:rsidRPr="00C87564">
        <w:rPr>
          <w:rFonts w:eastAsia="MS Mincho"/>
          <w:lang w:val="pt-BR"/>
        </w:rPr>
        <w:t xml:space="preserve">Thường trực HĐND tỉnh phối hợp với UBND tỉnh cùng các cơ quan có liên quan chuẩn bị và tổ chức thành công kỳ họp thứ 9 (kỳ họp chuyên đề) HĐND tỉnh khóa XVIII. Kỳ họp đã xem xét và thông qua 18 nghị quyết chuyên đề, gồm: </w:t>
      </w:r>
      <w:r w:rsidRPr="00C87564">
        <w:rPr>
          <w:spacing w:val="-2"/>
          <w:lang w:val="pt-BR"/>
        </w:rPr>
        <w:t xml:space="preserve">Nghị quyết </w:t>
      </w:r>
      <w:r w:rsidRPr="00C87564">
        <w:rPr>
          <w:shd w:val="clear" w:color="auto" w:fill="FFFFFF"/>
        </w:rPr>
        <w:t xml:space="preserve"> thông qua Đồ án điều chỉnh quy hoạch </w:t>
      </w:r>
      <w:r w:rsidRPr="00C87564">
        <w:rPr>
          <w:shd w:val="clear" w:color="auto" w:fill="FFFFFF"/>
        </w:rPr>
        <w:lastRenderedPageBreak/>
        <w:t>chung xây dựng Khu kinh tế Hòn La đến năm 2040, tỷ lệ 1/10.000; Nghị quyết Quyết định số lượng hợp đồng lao động giảng dạy tại các cơ sở giáo dục mầm non và phổ thông công lập trên địa bàn tỉnh năm 2023; Nghị quyết quy định về hỗ trợ tiền ăn cho học sinh học tại các trường phổ thông dân tộc nội trú và hỗ trợ chi phí sinh hoạt cho sinh viên là người dân tộc thiểu số;…</w:t>
      </w:r>
      <w:r>
        <w:rPr>
          <w:shd w:val="clear" w:color="auto" w:fill="FFFFFF"/>
        </w:rPr>
        <w:t>và  c</w:t>
      </w:r>
      <w:r w:rsidRPr="00C87564">
        <w:rPr>
          <w:rFonts w:eastAsia="MS Mincho"/>
          <w:lang w:val="pt-BR"/>
        </w:rPr>
        <w:t>ông tác chuẩn bị cho kỳ họp thứ 10 (kỳ họp thường lệ giữa năm) đang được Thường trực HĐND tỉnh, UBND tỉnh và Ủy ban MTTQVN tỉnh chỉ đạo thực hiện.</w:t>
      </w:r>
    </w:p>
    <w:p w:rsidR="0005522B" w:rsidRPr="00A50ED5" w:rsidRDefault="0005522B" w:rsidP="004D5409">
      <w:pPr>
        <w:spacing w:before="60" w:after="60" w:line="340" w:lineRule="exact"/>
        <w:ind w:firstLine="567"/>
        <w:jc w:val="both"/>
        <w:rPr>
          <w:b/>
          <w:bCs/>
          <w:lang w:val="sv-SE"/>
        </w:rPr>
      </w:pPr>
      <w:r>
        <w:rPr>
          <w:b/>
          <w:bCs/>
          <w:lang w:val="sv-SE"/>
        </w:rPr>
        <w:t xml:space="preserve">3. </w:t>
      </w:r>
      <w:r w:rsidRPr="00A50ED5">
        <w:rPr>
          <w:b/>
          <w:bCs/>
          <w:lang w:val="sv-SE"/>
        </w:rPr>
        <w:t>Giải quyết những vấn đề phát sinh giữa 02 kỳ họp thường lệ</w:t>
      </w:r>
    </w:p>
    <w:p w:rsidR="0005522B" w:rsidRPr="007E0761" w:rsidRDefault="0005522B" w:rsidP="004D5409">
      <w:pPr>
        <w:pStyle w:val="NormalWeb"/>
        <w:shd w:val="clear" w:color="auto" w:fill="FFFFFF"/>
        <w:spacing w:before="60" w:beforeAutospacing="0" w:after="60" w:afterAutospacing="0" w:line="340" w:lineRule="exact"/>
        <w:ind w:right="86" w:firstLine="567"/>
        <w:jc w:val="both"/>
        <w:rPr>
          <w:sz w:val="28"/>
          <w:szCs w:val="28"/>
          <w:lang w:val="pt-BR"/>
        </w:rPr>
      </w:pPr>
      <w:r w:rsidRPr="007E0761">
        <w:rPr>
          <w:rFonts w:eastAsia="MS Mincho"/>
          <w:sz w:val="28"/>
          <w:szCs w:val="28"/>
          <w:lang w:val="pt-BR"/>
        </w:rPr>
        <w:t xml:space="preserve">Thường trực HĐND tỉnh đã xem xét, </w:t>
      </w:r>
      <w:r w:rsidRPr="007E0761">
        <w:rPr>
          <w:sz w:val="28"/>
          <w:szCs w:val="28"/>
          <w:lang w:val="pt-PT"/>
        </w:rPr>
        <w:t xml:space="preserve">cho ý kiến, </w:t>
      </w:r>
      <w:r w:rsidRPr="007E0761">
        <w:rPr>
          <w:sz w:val="28"/>
          <w:szCs w:val="28"/>
          <w:lang w:val="pt-BR"/>
        </w:rPr>
        <w:t>có văn bản trả lời đối với</w:t>
      </w:r>
      <w:r w:rsidR="007E0761" w:rsidRPr="007E0761">
        <w:rPr>
          <w:sz w:val="28"/>
          <w:szCs w:val="28"/>
          <w:lang w:val="pt-BR"/>
        </w:rPr>
        <w:t xml:space="preserve"> 4</w:t>
      </w:r>
      <w:r w:rsidRPr="007E0761">
        <w:rPr>
          <w:sz w:val="28"/>
          <w:szCs w:val="28"/>
          <w:lang w:val="pt-BR"/>
        </w:rPr>
        <w:t xml:space="preserve"> vấn đề phát sinh thuộc thẩm quyền quyết định như: C</w:t>
      </w:r>
      <w:r w:rsidRPr="007E0761">
        <w:rPr>
          <w:color w:val="000000"/>
          <w:sz w:val="28"/>
          <w:szCs w:val="28"/>
          <w:shd w:val="clear" w:color="auto" w:fill="FFFFFF"/>
        </w:rPr>
        <w:t>huyển nguồn ngân sách tỉnh năm 202</w:t>
      </w:r>
      <w:r w:rsidR="007E0761" w:rsidRPr="007E0761">
        <w:rPr>
          <w:color w:val="000000"/>
          <w:sz w:val="28"/>
          <w:szCs w:val="28"/>
          <w:shd w:val="clear" w:color="auto" w:fill="FFFFFF"/>
        </w:rPr>
        <w:t>2</w:t>
      </w:r>
      <w:r w:rsidRPr="007E0761">
        <w:rPr>
          <w:color w:val="000000"/>
          <w:sz w:val="28"/>
          <w:szCs w:val="28"/>
          <w:shd w:val="clear" w:color="auto" w:fill="FFFFFF"/>
        </w:rPr>
        <w:t xml:space="preserve"> sang năm 202</w:t>
      </w:r>
      <w:r w:rsidR="007E0761" w:rsidRPr="007E0761">
        <w:rPr>
          <w:color w:val="000000"/>
          <w:sz w:val="28"/>
          <w:szCs w:val="28"/>
          <w:shd w:val="clear" w:color="auto" w:fill="FFFFFF"/>
        </w:rPr>
        <w:t>3</w:t>
      </w:r>
      <w:r w:rsidRPr="007E0761">
        <w:rPr>
          <w:color w:val="000000"/>
          <w:sz w:val="28"/>
          <w:szCs w:val="28"/>
          <w:shd w:val="clear" w:color="auto" w:fill="FFFFFF"/>
        </w:rPr>
        <w:t xml:space="preserve">; </w:t>
      </w:r>
      <w:r w:rsidR="007E0761" w:rsidRPr="007E0761">
        <w:rPr>
          <w:color w:val="000000"/>
          <w:sz w:val="28"/>
          <w:szCs w:val="28"/>
          <w:shd w:val="clear" w:color="auto" w:fill="FFFFFF"/>
        </w:rPr>
        <w:t xml:space="preserve">hệ số điều chỉnh giá đất năm 2023; </w:t>
      </w:r>
      <w:r w:rsidR="007E0761" w:rsidRPr="007E0761">
        <w:rPr>
          <w:sz w:val="28"/>
          <w:szCs w:val="28"/>
        </w:rPr>
        <w:t xml:space="preserve">về việc </w:t>
      </w:r>
      <w:r w:rsidR="007E0761" w:rsidRPr="007E0761">
        <w:rPr>
          <w:sz w:val="28"/>
          <w:szCs w:val="28"/>
          <w:shd w:val="clear" w:color="auto" w:fill="FFFFFF"/>
        </w:rPr>
        <w:t>b</w:t>
      </w:r>
      <w:r w:rsidR="007E0761" w:rsidRPr="007E0761">
        <w:rPr>
          <w:bCs/>
          <w:sz w:val="28"/>
          <w:szCs w:val="28"/>
        </w:rPr>
        <w:t>ãi bỏ</w:t>
      </w:r>
      <w:r w:rsidR="007E0761" w:rsidRPr="007E0761">
        <w:rPr>
          <w:sz w:val="28"/>
          <w:szCs w:val="28"/>
          <w:lang w:eastAsia="vi-VN"/>
        </w:rPr>
        <w:t xml:space="preserve"> văn bản quy phạm pháp luật </w:t>
      </w:r>
      <w:r w:rsidR="007E0761" w:rsidRPr="007E0761">
        <w:rPr>
          <w:sz w:val="28"/>
          <w:szCs w:val="28"/>
          <w:lang w:val="vi-VN" w:eastAsia="vi-VN"/>
        </w:rPr>
        <w:t>theo trình tự, thủ tục rút gọn</w:t>
      </w:r>
      <w:r w:rsidR="007E0761" w:rsidRPr="007E0761">
        <w:rPr>
          <w:sz w:val="28"/>
          <w:szCs w:val="28"/>
          <w:lang w:eastAsia="vi-VN"/>
        </w:rPr>
        <w:t xml:space="preserve">; </w:t>
      </w:r>
      <w:r w:rsidR="007E0761" w:rsidRPr="007E0761">
        <w:rPr>
          <w:color w:val="000000"/>
          <w:sz w:val="28"/>
          <w:szCs w:val="28"/>
          <w:shd w:val="clear" w:color="auto" w:fill="FAFAFA"/>
        </w:rPr>
        <w:t>về phương án phân bổ nguồn vượt thu năm 2021</w:t>
      </w:r>
      <w:r w:rsidRPr="007E0761">
        <w:rPr>
          <w:sz w:val="28"/>
          <w:szCs w:val="28"/>
          <w:lang w:val="sv-SE"/>
        </w:rPr>
        <w:t xml:space="preserve">. </w:t>
      </w:r>
      <w:r w:rsidRPr="007E0761">
        <w:rPr>
          <w:sz w:val="28"/>
          <w:szCs w:val="28"/>
          <w:lang w:val="pt-BR"/>
        </w:rPr>
        <w:t>Các nội dung xin ý kiến được trả lời kịp thời, đảm bảo căn cứ pháp lý, tạo điều kiện để UBND tỉnh chỉ đạo, điều hành các sở, ban, ngành chức năng, các địa phương triển khai thực hiện.</w:t>
      </w:r>
    </w:p>
    <w:p w:rsidR="0005522B" w:rsidRPr="00864386" w:rsidRDefault="0005522B" w:rsidP="004D5409">
      <w:pPr>
        <w:tabs>
          <w:tab w:val="left" w:pos="-3402"/>
        </w:tabs>
        <w:spacing w:before="60" w:after="60" w:line="340" w:lineRule="exact"/>
        <w:ind w:firstLine="720"/>
        <w:jc w:val="both"/>
        <w:rPr>
          <w:b/>
          <w:bCs/>
          <w:color w:val="000000"/>
          <w:lang w:val="de-DE"/>
        </w:rPr>
      </w:pPr>
      <w:r>
        <w:rPr>
          <w:b/>
          <w:bCs/>
          <w:color w:val="000000"/>
          <w:lang w:val="de-DE"/>
        </w:rPr>
        <w:t>4</w:t>
      </w:r>
      <w:r w:rsidRPr="00864386">
        <w:rPr>
          <w:b/>
          <w:bCs/>
          <w:color w:val="000000"/>
          <w:lang w:val="de-DE"/>
        </w:rPr>
        <w:t xml:space="preserve">. Hoạt động giám sát, khảo sát </w:t>
      </w:r>
    </w:p>
    <w:p w:rsidR="0005522B" w:rsidRPr="001002DB" w:rsidRDefault="0005522B" w:rsidP="004D5409">
      <w:pPr>
        <w:tabs>
          <w:tab w:val="left" w:pos="-3402"/>
        </w:tabs>
        <w:spacing w:before="60" w:after="60" w:line="340" w:lineRule="exact"/>
        <w:ind w:firstLine="567"/>
        <w:jc w:val="both"/>
        <w:rPr>
          <w:spacing w:val="-4"/>
          <w:lang w:val="de-DE"/>
        </w:rPr>
      </w:pPr>
      <w:r>
        <w:rPr>
          <w:color w:val="000000"/>
          <w:lang w:val="de-DE"/>
        </w:rPr>
        <w:t xml:space="preserve">Thực hiện </w:t>
      </w:r>
      <w:r>
        <w:rPr>
          <w:lang w:val="de-DE"/>
        </w:rPr>
        <w:t xml:space="preserve">chương trình công tác năm </w:t>
      </w:r>
      <w:r w:rsidRPr="007A5AC3">
        <w:t>202</w:t>
      </w:r>
      <w:r w:rsidR="00A03203">
        <w:t>3</w:t>
      </w:r>
      <w:r w:rsidRPr="001002DB">
        <w:rPr>
          <w:lang w:val="de-DE"/>
        </w:rPr>
        <w:t xml:space="preserve"> của HĐND tỉnh, Thường trực HĐND tỉnh, </w:t>
      </w:r>
      <w:r w:rsidRPr="001002DB">
        <w:rPr>
          <w:rFonts w:eastAsia="MS Mincho"/>
          <w:lang w:val="de-DE"/>
        </w:rPr>
        <w:t>c</w:t>
      </w:r>
      <w:r w:rsidRPr="001002DB">
        <w:rPr>
          <w:lang w:val="de-DE"/>
        </w:rPr>
        <w:t xml:space="preserve">ác Ban của HĐND tỉnh đã triển khai các hoạt động giám sát, khảo </w:t>
      </w:r>
      <w:r w:rsidRPr="001002DB">
        <w:rPr>
          <w:spacing w:val="-4"/>
          <w:lang w:val="de-DE"/>
        </w:rPr>
        <w:t xml:space="preserve">sát, cụ thể: </w:t>
      </w:r>
    </w:p>
    <w:p w:rsidR="0005522B" w:rsidRPr="001002DB" w:rsidRDefault="0005522B" w:rsidP="004D5409">
      <w:pPr>
        <w:tabs>
          <w:tab w:val="left" w:pos="-3402"/>
        </w:tabs>
        <w:spacing w:before="60" w:after="60" w:line="340" w:lineRule="exact"/>
        <w:ind w:firstLine="567"/>
        <w:jc w:val="both"/>
        <w:rPr>
          <w:spacing w:val="-4"/>
          <w:lang w:val="de-DE"/>
        </w:rPr>
      </w:pPr>
      <w:r w:rsidRPr="001002DB">
        <w:rPr>
          <w:lang w:val="pt-PT"/>
        </w:rPr>
        <w:t>Thường trực,</w:t>
      </w:r>
      <w:r>
        <w:rPr>
          <w:lang w:val="pt-PT"/>
        </w:rPr>
        <w:t xml:space="preserve"> các Ban HĐND tỉnh triển khai </w:t>
      </w:r>
      <w:r>
        <w:rPr>
          <w:lang w:val="vi-VN"/>
        </w:rPr>
        <w:t>4</w:t>
      </w:r>
      <w:r w:rsidRPr="001002DB">
        <w:rPr>
          <w:lang w:val="pt-PT"/>
        </w:rPr>
        <w:t xml:space="preserve"> cuộc giám sát chuyên đề, gồm:</w:t>
      </w:r>
    </w:p>
    <w:p w:rsidR="0005522B" w:rsidRPr="00A50ED5" w:rsidRDefault="0005522B" w:rsidP="004D5409">
      <w:pPr>
        <w:tabs>
          <w:tab w:val="left" w:pos="142"/>
        </w:tabs>
        <w:spacing w:before="60" w:after="60" w:line="340" w:lineRule="exact"/>
        <w:ind w:firstLine="567"/>
        <w:jc w:val="both"/>
        <w:rPr>
          <w:lang w:val="de-DE"/>
        </w:rPr>
      </w:pPr>
      <w:r>
        <w:rPr>
          <w:i/>
          <w:lang w:val="de-DE"/>
        </w:rPr>
        <w:t xml:space="preserve">- </w:t>
      </w:r>
      <w:r w:rsidRPr="00AD4668">
        <w:rPr>
          <w:i/>
          <w:lang w:val="de-DE"/>
        </w:rPr>
        <w:t>Thường trực Hội đồng nhân dân tỉnh:</w:t>
      </w:r>
      <w:r w:rsidR="00A53F1C">
        <w:rPr>
          <w:i/>
          <w:lang w:val="de-DE"/>
        </w:rPr>
        <w:t xml:space="preserve"> </w:t>
      </w:r>
      <w:r>
        <w:rPr>
          <w:spacing w:val="-4"/>
          <w:lang w:val="pt-BR"/>
        </w:rPr>
        <w:t>G</w:t>
      </w:r>
      <w:r w:rsidRPr="00A50ED5">
        <w:rPr>
          <w:lang w:val="de-DE"/>
        </w:rPr>
        <w:t>iám sát “</w:t>
      </w:r>
      <w:r w:rsidR="00713637">
        <w:rPr>
          <w:lang w:val="it-IT"/>
        </w:rPr>
        <w:t>Việc thực hiện chính sách pháp luật về bảo vệ môi trường trên địa bàn tỉnh</w:t>
      </w:r>
      <w:r>
        <w:rPr>
          <w:lang w:val="it-IT"/>
        </w:rPr>
        <w:t>”.</w:t>
      </w:r>
    </w:p>
    <w:p w:rsidR="0005522B" w:rsidRPr="00D4135E" w:rsidRDefault="0005522B" w:rsidP="004D5409">
      <w:pPr>
        <w:tabs>
          <w:tab w:val="left" w:pos="851"/>
        </w:tabs>
        <w:spacing w:before="60" w:after="60" w:line="340" w:lineRule="exact"/>
        <w:ind w:firstLine="567"/>
        <w:jc w:val="both"/>
        <w:rPr>
          <w:shd w:val="clear" w:color="auto" w:fill="FFFFFF"/>
        </w:rPr>
      </w:pPr>
      <w:r>
        <w:rPr>
          <w:i/>
          <w:lang w:val="de-DE"/>
        </w:rPr>
        <w:t xml:space="preserve">- </w:t>
      </w:r>
      <w:r w:rsidRPr="00AD4668">
        <w:rPr>
          <w:i/>
          <w:lang w:val="de-DE"/>
        </w:rPr>
        <w:t>Ban pháp chế:</w:t>
      </w:r>
      <w:r w:rsidR="00A53F1C">
        <w:rPr>
          <w:i/>
          <w:lang w:val="de-DE"/>
        </w:rPr>
        <w:t xml:space="preserve"> </w:t>
      </w:r>
      <w:r w:rsidRPr="00BF1B13">
        <w:rPr>
          <w:lang w:val="de-DE"/>
        </w:rPr>
        <w:t>G</w:t>
      </w:r>
      <w:r>
        <w:rPr>
          <w:lang w:val="it-IT"/>
        </w:rPr>
        <w:t>iám sát “</w:t>
      </w:r>
      <w:r w:rsidRPr="00A50ED5">
        <w:rPr>
          <w:lang w:val="de-DE"/>
        </w:rPr>
        <w:t>T</w:t>
      </w:r>
      <w:r w:rsidR="00D4135E">
        <w:rPr>
          <w:shd w:val="clear" w:color="auto" w:fill="FFFFFF"/>
        </w:rPr>
        <w:t>ình hình thực hiện các quy định của pháp luật về bảo đảm trật tự an toàn giao thông trên địa bàn tỉnh</w:t>
      </w:r>
      <w:r>
        <w:rPr>
          <w:lang w:val="it-IT"/>
        </w:rPr>
        <w:t>”</w:t>
      </w:r>
      <w:r w:rsidR="00D4135E">
        <w:rPr>
          <w:lang w:val="it-IT"/>
        </w:rPr>
        <w:t>.</w:t>
      </w:r>
    </w:p>
    <w:p w:rsidR="0005522B" w:rsidRPr="00B812F1" w:rsidRDefault="0005522B" w:rsidP="004D5409">
      <w:pPr>
        <w:keepNext/>
        <w:overflowPunct w:val="0"/>
        <w:autoSpaceDE w:val="0"/>
        <w:autoSpaceDN w:val="0"/>
        <w:adjustRightInd w:val="0"/>
        <w:spacing w:before="60" w:after="60" w:line="340" w:lineRule="exact"/>
        <w:ind w:firstLine="567"/>
        <w:jc w:val="both"/>
        <w:textAlignment w:val="baseline"/>
        <w:outlineLvl w:val="3"/>
        <w:rPr>
          <w:i/>
          <w:spacing w:val="-4"/>
          <w:lang w:val="it-IT"/>
        </w:rPr>
      </w:pPr>
      <w:r w:rsidRPr="00B812F1">
        <w:rPr>
          <w:i/>
          <w:spacing w:val="-4"/>
          <w:lang w:val="nl-NL"/>
        </w:rPr>
        <w:t>- Ban văn hóa - xã hội:</w:t>
      </w:r>
      <w:r w:rsidR="00A53F1C">
        <w:rPr>
          <w:i/>
          <w:spacing w:val="-4"/>
          <w:lang w:val="nl-NL"/>
        </w:rPr>
        <w:t xml:space="preserve"> </w:t>
      </w:r>
      <w:r w:rsidRPr="00B812F1">
        <w:rPr>
          <w:spacing w:val="-4"/>
          <w:lang w:val="nl-NL"/>
        </w:rPr>
        <w:t xml:space="preserve">Giám sát </w:t>
      </w:r>
      <w:r w:rsidRPr="00B812F1">
        <w:rPr>
          <w:bCs/>
          <w:spacing w:val="-4"/>
          <w:lang w:val="nl-NL"/>
        </w:rPr>
        <w:t>“</w:t>
      </w:r>
      <w:r w:rsidR="00713637">
        <w:rPr>
          <w:bCs/>
          <w:spacing w:val="-4"/>
          <w:lang w:val="nl-NL"/>
        </w:rPr>
        <w:t xml:space="preserve"> Việc thực hiện chính sách pháp luật về đưa người lao động Việt Nam  đi là</w:t>
      </w:r>
      <w:r w:rsidR="00B72D99">
        <w:rPr>
          <w:bCs/>
          <w:spacing w:val="-4"/>
          <w:lang w:val="nl-NL"/>
        </w:rPr>
        <w:t>m</w:t>
      </w:r>
      <w:r w:rsidR="00713637">
        <w:rPr>
          <w:bCs/>
          <w:spacing w:val="-4"/>
          <w:lang w:val="nl-NL"/>
        </w:rPr>
        <w:t xml:space="preserve"> việc ở nước ngoài theo hợp đồng</w:t>
      </w:r>
      <w:r>
        <w:rPr>
          <w:bCs/>
          <w:spacing w:val="-4"/>
          <w:lang w:val="nl-NL"/>
        </w:rPr>
        <w:t>”</w:t>
      </w:r>
      <w:r w:rsidRPr="00B812F1">
        <w:rPr>
          <w:bCs/>
          <w:i/>
          <w:spacing w:val="-4"/>
          <w:lang w:val="nl-NL"/>
        </w:rPr>
        <w:t>.</w:t>
      </w:r>
    </w:p>
    <w:p w:rsidR="0005522B" w:rsidRDefault="0005522B" w:rsidP="004D5409">
      <w:pPr>
        <w:tabs>
          <w:tab w:val="left" w:pos="142"/>
        </w:tabs>
        <w:spacing w:before="60" w:after="60" w:line="340" w:lineRule="exact"/>
        <w:ind w:firstLine="567"/>
        <w:jc w:val="both"/>
      </w:pPr>
      <w:r w:rsidRPr="001002DB">
        <w:rPr>
          <w:lang w:val="de-DE"/>
        </w:rPr>
        <w:t xml:space="preserve">Ngoài các cuộc giám sát chuyên đề, </w:t>
      </w:r>
      <w:r w:rsidRPr="001002DB">
        <w:rPr>
          <w:lang w:val="it-IT"/>
        </w:rPr>
        <w:t xml:space="preserve">Thường trực HĐND tỉnh đã phân công, điều hòa các Ban của HĐND tỉnh </w:t>
      </w:r>
      <w:r w:rsidRPr="001002DB">
        <w:rPr>
          <w:spacing w:val="-2"/>
          <w:lang w:val="de-DE"/>
        </w:rPr>
        <w:t>giám sát việc thực hiện</w:t>
      </w:r>
      <w:r w:rsidRPr="001002DB">
        <w:rPr>
          <w:spacing w:val="-2"/>
          <w:lang w:val="it-IT"/>
        </w:rPr>
        <w:t xml:space="preserve"> nghị quyết của HĐND tỉnh;</w:t>
      </w:r>
      <w:r w:rsidR="00A53F1C">
        <w:rPr>
          <w:spacing w:val="-2"/>
          <w:lang w:val="it-IT"/>
        </w:rPr>
        <w:t xml:space="preserve"> </w:t>
      </w:r>
      <w:r w:rsidRPr="000724F2">
        <w:rPr>
          <w:spacing w:val="-2"/>
          <w:lang w:val="it-IT"/>
        </w:rPr>
        <w:t>giám sát, khảo sát</w:t>
      </w:r>
      <w:r w:rsidRPr="000724F2">
        <w:rPr>
          <w:rFonts w:eastAsia="MS Mincho"/>
          <w:spacing w:val="-2"/>
          <w:lang w:val="vi-VN"/>
        </w:rPr>
        <w:t xml:space="preserve"> những vấn đề</w:t>
      </w:r>
      <w:r w:rsidRPr="000724F2">
        <w:rPr>
          <w:rFonts w:eastAsia="MS Mincho"/>
          <w:spacing w:val="-2"/>
          <w:lang w:val="it-IT"/>
        </w:rPr>
        <w:t xml:space="preserve"> nổi lên</w:t>
      </w:r>
      <w:r w:rsidRPr="000724F2">
        <w:rPr>
          <w:rFonts w:eastAsia="MS Mincho"/>
          <w:spacing w:val="-2"/>
          <w:lang w:val="vi-VN"/>
        </w:rPr>
        <w:t xml:space="preserve"> được cử tri và Nhân dân quan tâm</w:t>
      </w:r>
      <w:r w:rsidRPr="000724F2">
        <w:rPr>
          <w:spacing w:val="-2"/>
          <w:lang w:val="it-IT"/>
        </w:rPr>
        <w:t xml:space="preserve"> và tổ chức giám sát, khảo sát việc thực hiện kết luận của Chủ tọa Kỳ họp thứ </w:t>
      </w:r>
      <w:r w:rsidR="00D4135E">
        <w:rPr>
          <w:spacing w:val="-2"/>
        </w:rPr>
        <w:t>8</w:t>
      </w:r>
      <w:r w:rsidRPr="000724F2">
        <w:rPr>
          <w:spacing w:val="-2"/>
          <w:lang w:val="it-IT"/>
        </w:rPr>
        <w:t xml:space="preserve"> tại phiên họ</w:t>
      </w:r>
      <w:r>
        <w:rPr>
          <w:spacing w:val="-2"/>
          <w:lang w:val="it-IT"/>
        </w:rPr>
        <w:t>p chất vấn và trả lời chất vấn</w:t>
      </w:r>
      <w:r w:rsidRPr="000724F2">
        <w:rPr>
          <w:spacing w:val="-2"/>
          <w:lang w:val="it-IT"/>
        </w:rPr>
        <w:t>.</w:t>
      </w:r>
      <w:r w:rsidR="00A53F1C">
        <w:rPr>
          <w:spacing w:val="-2"/>
          <w:lang w:val="it-IT"/>
        </w:rPr>
        <w:t xml:space="preserve"> </w:t>
      </w:r>
      <w:r w:rsidRPr="001002DB">
        <w:rPr>
          <w:lang w:val="vi-VN"/>
        </w:rPr>
        <w:t>Thông qua việc giám sát thường xuyên hoạt động của các cơ quan, đơn vị đã có tác động tích cực tới các cấp, các ngành trong việc giải quyết những vấn đề cấp thiết, ảnh hưởng đến đời sống hàng ngày của cử tri và Nhân dân trên địa bàn.</w:t>
      </w:r>
    </w:p>
    <w:p w:rsidR="004634E2" w:rsidRPr="004634E2" w:rsidRDefault="004634E2" w:rsidP="004D5409">
      <w:pPr>
        <w:tabs>
          <w:tab w:val="left" w:pos="142"/>
        </w:tabs>
        <w:spacing w:before="60" w:after="60" w:line="340" w:lineRule="exact"/>
        <w:ind w:firstLine="567"/>
        <w:jc w:val="both"/>
        <w:rPr>
          <w:b/>
        </w:rPr>
      </w:pPr>
      <w:r w:rsidRPr="004634E2">
        <w:rPr>
          <w:b/>
        </w:rPr>
        <w:t>5. Công tác tổng hợp ý kiến, kiến nghị của cử tri, tiếp công dân, giải quyết khiếu nại, tố cáo của công dân</w:t>
      </w:r>
    </w:p>
    <w:p w:rsidR="004634E2" w:rsidRPr="007B2B72" w:rsidRDefault="004634E2" w:rsidP="004D5409">
      <w:pPr>
        <w:pStyle w:val="BodyTextIndent"/>
        <w:spacing w:before="60" w:after="60" w:line="340" w:lineRule="exact"/>
        <w:ind w:firstLine="567"/>
        <w:rPr>
          <w:rFonts w:ascii="Times New Roman" w:hAnsi="Times New Roman"/>
          <w:i/>
          <w:lang w:val="it-IT"/>
        </w:rPr>
      </w:pPr>
      <w:r w:rsidRPr="007B2B72">
        <w:rPr>
          <w:rFonts w:ascii="Times New Roman" w:hAnsi="Times New Roman"/>
          <w:lang w:val="it-IT"/>
        </w:rPr>
        <w:t xml:space="preserve">Sau Kỳ họp thứ </w:t>
      </w:r>
      <w:r>
        <w:rPr>
          <w:rFonts w:ascii="Times New Roman" w:hAnsi="Times New Roman"/>
          <w:lang w:val="it-IT"/>
        </w:rPr>
        <w:t>8</w:t>
      </w:r>
      <w:r w:rsidRPr="007B2B72">
        <w:rPr>
          <w:rFonts w:ascii="Times New Roman" w:hAnsi="Times New Roman"/>
          <w:lang w:val="it-IT"/>
        </w:rPr>
        <w:t xml:space="preserve">, các đại biểu HĐND tỉnh đã tiến hành tiếp xúc cử tri theo </w:t>
      </w:r>
      <w:r w:rsidRPr="001002DB">
        <w:rPr>
          <w:rFonts w:ascii="Times New Roman" w:hAnsi="Times New Roman"/>
          <w:lang w:val="it-IT"/>
        </w:rPr>
        <w:t>quy</w:t>
      </w:r>
      <w:r w:rsidRPr="007B2B72">
        <w:rPr>
          <w:rFonts w:ascii="Times New Roman" w:hAnsi="Times New Roman"/>
          <w:lang w:val="it-IT"/>
        </w:rPr>
        <w:t xml:space="preserve"> định. Văn phòng </w:t>
      </w:r>
      <w:r>
        <w:rPr>
          <w:rFonts w:ascii="Times New Roman" w:hAnsi="Times New Roman"/>
          <w:lang w:val="it-IT"/>
        </w:rPr>
        <w:t xml:space="preserve">Đoàn ĐBQH và </w:t>
      </w:r>
      <w:r w:rsidRPr="007B2B72">
        <w:rPr>
          <w:rFonts w:ascii="Times New Roman" w:hAnsi="Times New Roman"/>
          <w:lang w:val="it-IT"/>
        </w:rPr>
        <w:t xml:space="preserve">HĐND tỉnh đã kịp </w:t>
      </w:r>
      <w:r w:rsidRPr="001002DB">
        <w:rPr>
          <w:rFonts w:ascii="Times New Roman" w:hAnsi="Times New Roman"/>
          <w:lang w:val="it-IT"/>
        </w:rPr>
        <w:t>thời tham mưu</w:t>
      </w:r>
      <w:r>
        <w:rPr>
          <w:rFonts w:ascii="Times New Roman" w:hAnsi="Times New Roman"/>
          <w:lang w:val="it-IT"/>
        </w:rPr>
        <w:t xml:space="preserve"> </w:t>
      </w:r>
      <w:r w:rsidRPr="007B2B72">
        <w:rPr>
          <w:rFonts w:ascii="Times New Roman" w:hAnsi="Times New Roman"/>
          <w:lang w:val="it-IT"/>
        </w:rPr>
        <w:t xml:space="preserve">tổng hợp </w:t>
      </w:r>
      <w:r>
        <w:rPr>
          <w:rFonts w:ascii="Times New Roman" w:hAnsi="Times New Roman"/>
          <w:lang w:val="it-IT"/>
        </w:rPr>
        <w:t>37</w:t>
      </w:r>
      <w:r w:rsidRPr="007B2B72">
        <w:rPr>
          <w:rFonts w:ascii="Times New Roman" w:hAnsi="Times New Roman"/>
          <w:lang w:val="it-IT"/>
        </w:rPr>
        <w:t xml:space="preserve"> ý kiến, kiến nghị của cử tri trên tất cả các lĩnh vực</w:t>
      </w:r>
      <w:r>
        <w:rPr>
          <w:rFonts w:ascii="Times New Roman" w:hAnsi="Times New Roman"/>
          <w:lang w:val="it-IT"/>
        </w:rPr>
        <w:t xml:space="preserve"> </w:t>
      </w:r>
      <w:r w:rsidRPr="001002DB">
        <w:rPr>
          <w:rFonts w:ascii="Times New Roman" w:hAnsi="Times New Roman"/>
          <w:lang w:val="it-IT"/>
        </w:rPr>
        <w:t>thuộc thẩm quyền của cấp tỉnh</w:t>
      </w:r>
      <w:r w:rsidRPr="007B2B72">
        <w:rPr>
          <w:rFonts w:ascii="Times New Roman" w:hAnsi="Times New Roman"/>
          <w:lang w:val="it-IT"/>
        </w:rPr>
        <w:t xml:space="preserve">. Thường trực HĐND đã có văn bản đề nghị UBND tỉnh chỉ đạo, phân công </w:t>
      </w:r>
      <w:r>
        <w:rPr>
          <w:rFonts w:ascii="Times New Roman" w:hAnsi="Times New Roman"/>
          <w:lang w:val="it-IT"/>
        </w:rPr>
        <w:t>các</w:t>
      </w:r>
      <w:r w:rsidRPr="007B2B72">
        <w:rPr>
          <w:rFonts w:ascii="Times New Roman" w:hAnsi="Times New Roman"/>
          <w:lang w:val="it-IT"/>
        </w:rPr>
        <w:t xml:space="preserve"> sở, ngành, địa ph</w:t>
      </w:r>
      <w:r w:rsidRPr="007B2B72">
        <w:rPr>
          <w:rFonts w:ascii="Times New Roman" w:hAnsi="Times New Roman"/>
          <w:lang w:val="it-IT"/>
        </w:rPr>
        <w:softHyphen/>
        <w:t xml:space="preserve">ương, đơn vị liên quan giải quyết, trả lời </w:t>
      </w:r>
      <w:r w:rsidRPr="007B2B72">
        <w:rPr>
          <w:rFonts w:ascii="Times New Roman" w:hAnsi="Times New Roman"/>
          <w:i/>
          <w:lang w:val="it-IT"/>
        </w:rPr>
        <w:t>(</w:t>
      </w:r>
      <w:r w:rsidRPr="007B2B72">
        <w:rPr>
          <w:rFonts w:ascii="Times New Roman" w:hAnsi="Times New Roman"/>
          <w:i/>
          <w:iCs/>
          <w:lang w:val="it-IT"/>
        </w:rPr>
        <w:t>các văn bả</w:t>
      </w:r>
      <w:r>
        <w:rPr>
          <w:rFonts w:ascii="Times New Roman" w:hAnsi="Times New Roman"/>
          <w:i/>
          <w:iCs/>
          <w:lang w:val="it-IT"/>
        </w:rPr>
        <w:t xml:space="preserve">n </w:t>
      </w:r>
      <w:r>
        <w:rPr>
          <w:rFonts w:ascii="Times New Roman" w:hAnsi="Times New Roman"/>
          <w:i/>
          <w:iCs/>
          <w:lang w:val="it-IT"/>
        </w:rPr>
        <w:lastRenderedPageBreak/>
        <w:t>trả lời của các sở, ngành</w:t>
      </w:r>
      <w:r w:rsidRPr="007B2B72">
        <w:rPr>
          <w:rFonts w:ascii="Times New Roman" w:hAnsi="Times New Roman"/>
          <w:i/>
          <w:iCs/>
          <w:lang w:val="it-IT"/>
        </w:rPr>
        <w:t xml:space="preserve"> gửi</w:t>
      </w:r>
      <w:r>
        <w:rPr>
          <w:rFonts w:ascii="Times New Roman" w:hAnsi="Times New Roman"/>
          <w:i/>
          <w:iCs/>
          <w:lang w:val="it-IT"/>
        </w:rPr>
        <w:t xml:space="preserve"> đến</w:t>
      </w:r>
      <w:r w:rsidRPr="007B2B72">
        <w:rPr>
          <w:rFonts w:ascii="Times New Roman" w:hAnsi="Times New Roman"/>
          <w:i/>
          <w:iCs/>
          <w:lang w:val="it-IT"/>
        </w:rPr>
        <w:t xml:space="preserve"> các đại biểu nghiên cứu, chọn lọc để báo cáo cử tri).</w:t>
      </w:r>
    </w:p>
    <w:p w:rsidR="004634E2" w:rsidRPr="004634E2" w:rsidRDefault="004634E2" w:rsidP="004D5409">
      <w:pPr>
        <w:spacing w:before="60" w:after="60" w:line="340" w:lineRule="exact"/>
        <w:ind w:firstLine="567"/>
        <w:jc w:val="both"/>
        <w:rPr>
          <w:lang w:val="de-DE"/>
        </w:rPr>
      </w:pPr>
      <w:r w:rsidRPr="00EE23FF">
        <w:rPr>
          <w:lang w:val="it-IT"/>
        </w:rPr>
        <w:t>T</w:t>
      </w:r>
      <w:r w:rsidRPr="0064310B">
        <w:rPr>
          <w:spacing w:val="-4"/>
          <w:lang w:val="it-IT"/>
        </w:rPr>
        <w:t>hường trực</w:t>
      </w:r>
      <w:r>
        <w:rPr>
          <w:spacing w:val="-4"/>
          <w:lang w:val="it-IT"/>
        </w:rPr>
        <w:t xml:space="preserve"> HĐND tỉnh</w:t>
      </w:r>
      <w:r w:rsidRPr="0064310B">
        <w:rPr>
          <w:spacing w:val="-4"/>
          <w:lang w:val="it-IT"/>
        </w:rPr>
        <w:t xml:space="preserve">, </w:t>
      </w:r>
      <w:r>
        <w:rPr>
          <w:spacing w:val="-4"/>
          <w:lang w:val="it-IT"/>
        </w:rPr>
        <w:t xml:space="preserve">lãnh đạo </w:t>
      </w:r>
      <w:r w:rsidRPr="0064310B">
        <w:rPr>
          <w:spacing w:val="-4"/>
          <w:lang w:val="it-IT"/>
        </w:rPr>
        <w:t xml:space="preserve">các Ban </w:t>
      </w:r>
      <w:r>
        <w:rPr>
          <w:spacing w:val="-4"/>
          <w:lang w:val="it-IT"/>
        </w:rPr>
        <w:t xml:space="preserve">của HĐND tỉnh </w:t>
      </w:r>
      <w:r w:rsidRPr="0064310B">
        <w:rPr>
          <w:spacing w:val="-4"/>
          <w:lang w:val="it-IT"/>
        </w:rPr>
        <w:t xml:space="preserve">và Văn phòng </w:t>
      </w:r>
      <w:r>
        <w:rPr>
          <w:spacing w:val="-4"/>
          <w:lang w:val="it-IT"/>
        </w:rPr>
        <w:t xml:space="preserve">Đoàn ĐBQH và </w:t>
      </w:r>
      <w:r w:rsidRPr="0064310B">
        <w:rPr>
          <w:spacing w:val="-4"/>
          <w:lang w:val="it-IT"/>
        </w:rPr>
        <w:t xml:space="preserve">HĐND tỉnh đã thực hiện nghiêm túc chế độ tiếp công dân theo định kỳ, tiếp nhận và xử lý đơn khiếu nại, tố cáo theo quy định của pháp luật. Trong </w:t>
      </w:r>
      <w:r>
        <w:rPr>
          <w:spacing w:val="-4"/>
          <w:lang w:val="it-IT"/>
        </w:rPr>
        <w:t>5 tháng đầu năm,</w:t>
      </w:r>
      <w:r w:rsidRPr="0064310B">
        <w:rPr>
          <w:spacing w:val="-4"/>
          <w:lang w:val="it-IT"/>
        </w:rPr>
        <w:t xml:space="preserve"> </w:t>
      </w:r>
      <w:r>
        <w:rPr>
          <w:spacing w:val="-4"/>
          <w:lang w:val="it-IT"/>
        </w:rPr>
        <w:t xml:space="preserve">Văn phòng đã tham mưu Thường trực HĐND tỉnh tiếp </w:t>
      </w:r>
      <w:r w:rsidRPr="001A05A0">
        <w:rPr>
          <w:spacing w:val="-4"/>
          <w:lang w:val="it-IT"/>
        </w:rPr>
        <w:t>80 lượt công dân đến phản ánh, kiến nghị tại trụ sở cơ quan; tiếp nhận và xử lý 49 đơn xử lý, trong đó có 18 đơn tố cáo, 15 đơn khiếu nại và 16 đơn kiến nghị, phản ánh</w:t>
      </w:r>
      <w:r>
        <w:rPr>
          <w:spacing w:val="-4"/>
          <w:lang w:val="it-IT"/>
        </w:rPr>
        <w:t>; nội dung</w:t>
      </w:r>
      <w:r w:rsidRPr="0064310B">
        <w:rPr>
          <w:spacing w:val="-4"/>
          <w:lang w:val="it-IT"/>
        </w:rPr>
        <w:t xml:space="preserve"> đề cập đ</w:t>
      </w:r>
      <w:r>
        <w:rPr>
          <w:spacing w:val="-4"/>
          <w:lang w:val="it-IT"/>
        </w:rPr>
        <w:t>ến nhiều lĩnh vực, trong đó chủ</w:t>
      </w:r>
      <w:r w:rsidRPr="0064310B">
        <w:rPr>
          <w:spacing w:val="-4"/>
          <w:lang w:val="it-IT"/>
        </w:rPr>
        <w:t xml:space="preserve"> yếu tập trung khiếu nại về công tác quản lý, </w:t>
      </w:r>
      <w:r>
        <w:rPr>
          <w:spacing w:val="-4"/>
          <w:lang w:val="it-IT"/>
        </w:rPr>
        <w:t xml:space="preserve">quy  hoạch và </w:t>
      </w:r>
      <w:r w:rsidRPr="0064310B">
        <w:rPr>
          <w:spacing w:val="-4"/>
          <w:lang w:val="it-IT"/>
        </w:rPr>
        <w:t>sử dụng đất,</w:t>
      </w:r>
      <w:r>
        <w:rPr>
          <w:spacing w:val="-4"/>
          <w:lang w:val="it-IT"/>
        </w:rPr>
        <w:t xml:space="preserve"> dự án quy hoạch treo, cấp giấy chứng nhận sử dụng đất sai quy định; nguy cơ gây ô nhiễm môi trường... T</w:t>
      </w:r>
      <w:r w:rsidRPr="0064310B">
        <w:rPr>
          <w:spacing w:val="-4"/>
          <w:lang w:val="it-IT"/>
        </w:rPr>
        <w:t>hường trực HĐND tỉnh đã có văn bản yêu cầu các cơ quan chức năng giải quyết theo quy định</w:t>
      </w:r>
      <w:r>
        <w:rPr>
          <w:spacing w:val="-4"/>
          <w:lang w:val="it-IT"/>
        </w:rPr>
        <w:t xml:space="preserve">; </w:t>
      </w:r>
      <w:r w:rsidRPr="001002DB">
        <w:rPr>
          <w:spacing w:val="-4"/>
          <w:lang w:val="it-IT"/>
        </w:rPr>
        <w:t xml:space="preserve">đồng thời chỉ đạo các Ban </w:t>
      </w:r>
      <w:r>
        <w:rPr>
          <w:spacing w:val="-4"/>
          <w:lang w:val="it-IT"/>
        </w:rPr>
        <w:t xml:space="preserve">của HĐND tỉnh </w:t>
      </w:r>
      <w:r w:rsidRPr="001002DB">
        <w:rPr>
          <w:spacing w:val="-4"/>
          <w:lang w:val="it-IT"/>
        </w:rPr>
        <w:t>giám sát việc giải quyết của các cơ quan có thẩm quyền</w:t>
      </w:r>
      <w:r>
        <w:rPr>
          <w:spacing w:val="-4"/>
          <w:lang w:val="it-IT"/>
        </w:rPr>
        <w:t>;</w:t>
      </w:r>
      <w:r w:rsidRPr="001002DB">
        <w:rPr>
          <w:spacing w:val="-4"/>
          <w:lang w:val="it-IT"/>
        </w:rPr>
        <w:t xml:space="preserve"> phân công các Ban của HĐND giám sát các vụ việc phức tạp mà cử tri đã kiến nghị nhiều lần.</w:t>
      </w:r>
    </w:p>
    <w:p w:rsidR="0005522B" w:rsidRPr="00864386" w:rsidRDefault="0005522B" w:rsidP="004D5409">
      <w:pPr>
        <w:pStyle w:val="Heading1"/>
        <w:numPr>
          <w:ilvl w:val="0"/>
          <w:numId w:val="0"/>
        </w:numPr>
        <w:spacing w:before="60" w:after="60" w:line="340" w:lineRule="exact"/>
        <w:ind w:firstLine="720"/>
        <w:jc w:val="both"/>
        <w:rPr>
          <w:color w:val="000000"/>
          <w:sz w:val="26"/>
          <w:szCs w:val="26"/>
          <w:lang w:val="pt-PT"/>
        </w:rPr>
      </w:pPr>
      <w:r w:rsidRPr="00864386">
        <w:rPr>
          <w:color w:val="000000"/>
          <w:sz w:val="26"/>
          <w:szCs w:val="26"/>
          <w:lang w:val="pt-PT"/>
        </w:rPr>
        <w:t xml:space="preserve">III. VỀ NỘI DUNG KỲ HỌP THỨ </w:t>
      </w:r>
      <w:r w:rsidR="002C56D6">
        <w:rPr>
          <w:color w:val="000000"/>
          <w:sz w:val="26"/>
          <w:szCs w:val="26"/>
          <w:lang w:val="pt-PT"/>
        </w:rPr>
        <w:t>10</w:t>
      </w:r>
      <w:r w:rsidRPr="00864386">
        <w:rPr>
          <w:color w:val="000000"/>
          <w:sz w:val="26"/>
          <w:szCs w:val="26"/>
          <w:lang w:val="pt-PT"/>
        </w:rPr>
        <w:t xml:space="preserve"> CỦA HĐND TỈNH</w:t>
      </w:r>
    </w:p>
    <w:p w:rsidR="00A53F1C" w:rsidRPr="00B72D99" w:rsidRDefault="0005522B" w:rsidP="00B72D99">
      <w:pPr>
        <w:tabs>
          <w:tab w:val="left" w:pos="840"/>
        </w:tabs>
        <w:spacing w:before="60" w:after="60" w:line="340" w:lineRule="exact"/>
        <w:ind w:firstLine="567"/>
        <w:jc w:val="both"/>
        <w:rPr>
          <w:lang w:val="pt-PT"/>
        </w:rPr>
      </w:pPr>
      <w:r w:rsidRPr="00864386">
        <w:rPr>
          <w:rFonts w:eastAsia="MS Mincho"/>
          <w:lang w:val="pt-PT"/>
        </w:rPr>
        <w:t xml:space="preserve">Kỳ họp thứ </w:t>
      </w:r>
      <w:r w:rsidR="00A03203">
        <w:rPr>
          <w:rFonts w:eastAsia="MS Mincho"/>
          <w:lang w:val="pt-PT"/>
        </w:rPr>
        <w:t>10</w:t>
      </w:r>
      <w:r w:rsidRPr="00864386">
        <w:rPr>
          <w:rFonts w:eastAsia="MS Mincho"/>
          <w:lang w:val="pt-PT"/>
        </w:rPr>
        <w:t xml:space="preserve"> của HĐND tỉnh khóa XV</w:t>
      </w:r>
      <w:r>
        <w:rPr>
          <w:rFonts w:eastAsia="MS Mincho"/>
          <w:lang w:val="pt-PT"/>
        </w:rPr>
        <w:t>I</w:t>
      </w:r>
      <w:r w:rsidRPr="00864386">
        <w:rPr>
          <w:rFonts w:eastAsia="MS Mincho"/>
          <w:lang w:val="pt-PT"/>
        </w:rPr>
        <w:t xml:space="preserve">I dự kiến tổ chức trong </w:t>
      </w:r>
      <w:r w:rsidRPr="00A50ED5">
        <w:rPr>
          <w:rFonts w:eastAsia="MS Mincho"/>
          <w:lang w:val="pt-PT"/>
        </w:rPr>
        <w:t>3 ngày, từ</w:t>
      </w:r>
      <w:r>
        <w:rPr>
          <w:rFonts w:eastAsia="MS Mincho"/>
          <w:lang w:val="pt-PT"/>
        </w:rPr>
        <w:t xml:space="preserve"> ngày</w:t>
      </w:r>
      <w:r w:rsidR="00B27360">
        <w:rPr>
          <w:rFonts w:eastAsia="MS Mincho"/>
          <w:lang w:val="pt-PT"/>
        </w:rPr>
        <w:t xml:space="preserve"> 12</w:t>
      </w:r>
      <w:r>
        <w:rPr>
          <w:rFonts w:eastAsia="MS Mincho"/>
          <w:lang w:val="pt-PT"/>
        </w:rPr>
        <w:t>/7/202</w:t>
      </w:r>
      <w:r w:rsidR="00D4135E">
        <w:rPr>
          <w:rFonts w:eastAsia="MS Mincho"/>
          <w:lang w:val="pt-PT"/>
        </w:rPr>
        <w:t>3</w:t>
      </w:r>
      <w:r w:rsidRPr="00A50ED5">
        <w:rPr>
          <w:rFonts w:eastAsia="MS Mincho"/>
          <w:lang w:val="pt-PT"/>
        </w:rPr>
        <w:t xml:space="preserve"> đế</w:t>
      </w:r>
      <w:r>
        <w:rPr>
          <w:rFonts w:eastAsia="MS Mincho"/>
          <w:lang w:val="pt-PT"/>
        </w:rPr>
        <w:t xml:space="preserve">n ngày </w:t>
      </w:r>
      <w:r w:rsidR="00B27360">
        <w:rPr>
          <w:rFonts w:eastAsia="MS Mincho"/>
          <w:lang w:val="pt-PT"/>
        </w:rPr>
        <w:t>14</w:t>
      </w:r>
      <w:r>
        <w:rPr>
          <w:rFonts w:eastAsia="MS Mincho"/>
          <w:lang w:val="pt-PT"/>
        </w:rPr>
        <w:t>/7/202</w:t>
      </w:r>
      <w:r w:rsidR="00D4135E">
        <w:rPr>
          <w:rFonts w:eastAsia="MS Mincho"/>
          <w:lang w:val="pt-PT"/>
        </w:rPr>
        <w:t>3</w:t>
      </w:r>
      <w:r w:rsidR="00A53F1C">
        <w:rPr>
          <w:rFonts w:eastAsia="MS Mincho"/>
          <w:lang w:val="pt-PT"/>
        </w:rPr>
        <w:t xml:space="preserve"> </w:t>
      </w:r>
      <w:r>
        <w:rPr>
          <w:rFonts w:eastAsia="Calibri"/>
          <w:lang w:val="vi-VN"/>
        </w:rPr>
        <w:t>(trong đó có 01 buổi dự phòng)</w:t>
      </w:r>
      <w:r w:rsidRPr="00A50ED5">
        <w:rPr>
          <w:rFonts w:eastAsia="MS Mincho"/>
          <w:lang w:val="pt-PT"/>
        </w:rPr>
        <w:t>.</w:t>
      </w:r>
      <w:r w:rsidR="00A53F1C">
        <w:rPr>
          <w:rFonts w:eastAsia="MS Mincho"/>
          <w:lang w:val="pt-PT"/>
        </w:rPr>
        <w:t xml:space="preserve"> </w:t>
      </w:r>
      <w:r w:rsidRPr="00864386">
        <w:rPr>
          <w:lang w:val="pt-PT"/>
        </w:rPr>
        <w:t>Kỳ họp sẽ tập trung đánh giá kết quả thực hiện nhiệm vụ kinh tế - xã hội 6 tháng đầu năm, bàn giải pháp tiế</w:t>
      </w:r>
      <w:r>
        <w:rPr>
          <w:lang w:val="pt-PT"/>
        </w:rPr>
        <w:t>p tục thực hiện kế hoạch năm 202</w:t>
      </w:r>
      <w:r w:rsidR="00DA42D9">
        <w:rPr>
          <w:lang w:val="pt-PT"/>
        </w:rPr>
        <w:t>3</w:t>
      </w:r>
      <w:r w:rsidRPr="00864386">
        <w:rPr>
          <w:lang w:val="pt-PT"/>
        </w:rPr>
        <w:t xml:space="preserve"> và </w:t>
      </w:r>
      <w:r w:rsidRPr="00A50ED5">
        <w:rPr>
          <w:lang w:val="pt-PT"/>
        </w:rPr>
        <w:t>xem xét, quyết định một số nội dung quan trọng khác thuộc thẩm quyền.</w:t>
      </w:r>
      <w:r w:rsidR="00B72D99">
        <w:rPr>
          <w:lang w:val="pt-PT"/>
        </w:rPr>
        <w:t xml:space="preserve"> Cụ thể, HĐND tỉnh sẽ nghe và </w:t>
      </w:r>
      <w:r>
        <w:rPr>
          <w:lang w:val="it-IT"/>
        </w:rPr>
        <w:t>và xem xét 27 loại báo cáo</w:t>
      </w:r>
      <w:r w:rsidR="00B72D99">
        <w:rPr>
          <w:lang w:val="it-IT"/>
        </w:rPr>
        <w:t xml:space="preserve"> và</w:t>
      </w:r>
      <w:r>
        <w:rPr>
          <w:lang w:val="it-IT"/>
        </w:rPr>
        <w:t xml:space="preserve"> thông qua 1</w:t>
      </w:r>
      <w:r w:rsidR="00B27360">
        <w:rPr>
          <w:lang w:val="it-IT"/>
        </w:rPr>
        <w:t>4</w:t>
      </w:r>
      <w:r w:rsidRPr="001002DB">
        <w:rPr>
          <w:lang w:val="it-IT"/>
        </w:rPr>
        <w:t xml:space="preserve"> dự thảo nghị quyết</w:t>
      </w:r>
      <w:r w:rsidR="00B72D99">
        <w:rPr>
          <w:lang w:val="it-IT"/>
        </w:rPr>
        <w:t>, gồm:</w:t>
      </w:r>
    </w:p>
    <w:p w:rsidR="00B27360" w:rsidRPr="00B27360" w:rsidRDefault="00B27360" w:rsidP="004D5409">
      <w:pPr>
        <w:spacing w:before="60" w:after="60" w:line="340" w:lineRule="exact"/>
        <w:ind w:firstLine="567"/>
        <w:jc w:val="both"/>
        <w:rPr>
          <w:bCs/>
          <w:iCs/>
        </w:rPr>
      </w:pPr>
      <w:r w:rsidRPr="00B27360">
        <w:rPr>
          <w:bCs/>
          <w:iCs/>
        </w:rPr>
        <w:t xml:space="preserve">1. </w:t>
      </w:r>
      <w:r w:rsidRPr="00B27360">
        <w:rPr>
          <w:rFonts w:eastAsia="MS Mincho"/>
          <w:bCs/>
          <w:iCs/>
          <w:noProof/>
          <w:lang w:val="it-IT"/>
        </w:rPr>
        <w:t>Nghị quyết</w:t>
      </w:r>
      <w:r w:rsidRPr="00B27360">
        <w:rPr>
          <w:bCs/>
          <w:iCs/>
        </w:rPr>
        <w:t xml:space="preserve"> phê duyệt chủ trương chuyển mục đích sử dụng rừng sang mục đích khác trên địa bàn tỉnh Quảng Bình</w:t>
      </w:r>
      <w:r w:rsidR="005500A5">
        <w:rPr>
          <w:bCs/>
          <w:iCs/>
        </w:rPr>
        <w:t>.</w:t>
      </w:r>
    </w:p>
    <w:p w:rsidR="00B27360" w:rsidRPr="00B27360" w:rsidRDefault="00B27360" w:rsidP="004D5409">
      <w:pPr>
        <w:spacing w:before="60" w:after="60" w:line="340" w:lineRule="exact"/>
        <w:ind w:firstLine="567"/>
        <w:jc w:val="both"/>
        <w:rPr>
          <w:bCs/>
          <w:iCs/>
        </w:rPr>
      </w:pPr>
      <w:r w:rsidRPr="00B27360">
        <w:rPr>
          <w:bCs/>
          <w:iCs/>
        </w:rPr>
        <w:t xml:space="preserve">2. </w:t>
      </w:r>
      <w:r w:rsidRPr="00B27360">
        <w:rPr>
          <w:rFonts w:eastAsia="MS Mincho"/>
          <w:bCs/>
          <w:iCs/>
          <w:noProof/>
          <w:lang w:val="it-IT"/>
        </w:rPr>
        <w:t>Nghị quyết</w:t>
      </w:r>
      <w:r w:rsidRPr="00B27360">
        <w:rPr>
          <w:bCs/>
          <w:iCs/>
        </w:rPr>
        <w:t xml:space="preserve"> về việc bổ sung, điều chỉnh danh mục dự án thu hồi đất; chuyển mục đích sử dụng đất trên địa bàn tỉnh Quảng Bình</w:t>
      </w:r>
      <w:r w:rsidR="005500A5">
        <w:rPr>
          <w:bCs/>
          <w:iCs/>
        </w:rPr>
        <w:t>.</w:t>
      </w:r>
    </w:p>
    <w:p w:rsidR="00B27360" w:rsidRPr="00B27360" w:rsidRDefault="00B27360" w:rsidP="004D5409">
      <w:pPr>
        <w:spacing w:before="60" w:after="60" w:line="340" w:lineRule="exact"/>
        <w:ind w:firstLine="567"/>
        <w:jc w:val="both"/>
        <w:rPr>
          <w:rFonts w:eastAsia="MS Mincho"/>
          <w:bCs/>
          <w:iCs/>
          <w:noProof/>
          <w:lang w:val="it-IT"/>
        </w:rPr>
      </w:pPr>
      <w:r w:rsidRPr="00B27360">
        <w:rPr>
          <w:bCs/>
          <w:iCs/>
        </w:rPr>
        <w:t xml:space="preserve">3. </w:t>
      </w:r>
      <w:r w:rsidRPr="00B27360">
        <w:rPr>
          <w:rFonts w:eastAsia="MS Mincho"/>
          <w:bCs/>
          <w:iCs/>
          <w:noProof/>
          <w:lang w:val="it-IT"/>
        </w:rPr>
        <w:t>Nghị quyết sửa đổi, bổ sung một số quy định tại Nghị quyết số 02/2021/NQ-HĐND ngày 13/8/2021 của HĐND tỉnh về mức thu phí, lệ phí trong cung cấp một số dịch vụ công trực tuyến trên địa bàn tỉnh Quảng Bình</w:t>
      </w:r>
      <w:r w:rsidR="005500A5">
        <w:rPr>
          <w:rFonts w:eastAsia="MS Mincho"/>
          <w:bCs/>
          <w:iCs/>
          <w:noProof/>
          <w:lang w:val="it-IT"/>
        </w:rPr>
        <w:t>.</w:t>
      </w:r>
    </w:p>
    <w:p w:rsidR="00B27360" w:rsidRPr="00B27360" w:rsidRDefault="00B27360" w:rsidP="004D5409">
      <w:pPr>
        <w:spacing w:before="60" w:after="60" w:line="340" w:lineRule="exact"/>
        <w:ind w:firstLine="567"/>
        <w:jc w:val="both"/>
        <w:rPr>
          <w:rFonts w:eastAsia="MS Mincho"/>
          <w:iCs/>
          <w:noProof/>
          <w:lang w:val="it-IT"/>
        </w:rPr>
      </w:pPr>
      <w:r w:rsidRPr="00B27360">
        <w:rPr>
          <w:iCs/>
        </w:rPr>
        <w:t xml:space="preserve">4. </w:t>
      </w:r>
      <w:r w:rsidRPr="00B27360">
        <w:rPr>
          <w:rFonts w:eastAsia="MS Mincho"/>
          <w:iCs/>
          <w:noProof/>
          <w:lang w:val="it-IT"/>
        </w:rPr>
        <w:t xml:space="preserve">Nghị quyết về việc miễn nhiệm và bầu bổ sung Ủy viên UBND tỉnh Quảng Bình nhiệm kỳ 2021 </w:t>
      </w:r>
      <w:r w:rsidR="008557C0">
        <w:rPr>
          <w:rFonts w:eastAsia="MS Mincho"/>
          <w:iCs/>
          <w:noProof/>
          <w:lang w:val="it-IT"/>
        </w:rPr>
        <w:t>-</w:t>
      </w:r>
      <w:r w:rsidRPr="00B27360">
        <w:rPr>
          <w:rFonts w:eastAsia="MS Mincho"/>
          <w:iCs/>
          <w:noProof/>
          <w:lang w:val="it-IT"/>
        </w:rPr>
        <w:t xml:space="preserve"> 2026</w:t>
      </w:r>
      <w:r w:rsidR="005500A5">
        <w:rPr>
          <w:rFonts w:eastAsia="MS Mincho"/>
          <w:iCs/>
          <w:noProof/>
          <w:lang w:val="it-IT"/>
        </w:rPr>
        <w:t>.</w:t>
      </w:r>
    </w:p>
    <w:p w:rsidR="00B27360" w:rsidRPr="00B27360" w:rsidRDefault="00B27360" w:rsidP="004D5409">
      <w:pPr>
        <w:tabs>
          <w:tab w:val="left" w:pos="0"/>
        </w:tabs>
        <w:spacing w:before="60" w:after="60" w:line="340" w:lineRule="exact"/>
        <w:ind w:firstLine="567"/>
        <w:jc w:val="both"/>
        <w:rPr>
          <w:rFonts w:eastAsia="MS Mincho"/>
          <w:iCs/>
          <w:noProof/>
          <w:lang w:val="it-IT"/>
        </w:rPr>
      </w:pPr>
      <w:r w:rsidRPr="00B27360">
        <w:rPr>
          <w:iCs/>
        </w:rPr>
        <w:t xml:space="preserve">5. </w:t>
      </w:r>
      <w:r w:rsidRPr="00B27360">
        <w:rPr>
          <w:rFonts w:eastAsia="MS Mincho"/>
          <w:iCs/>
          <w:noProof/>
          <w:lang w:val="it-IT"/>
        </w:rPr>
        <w:t>Nghị quyết về việc sáp nhập, hợp nhất và đổi tên thôn, tiểu khu tại các xã, thị trấn trên địa bàn huyện Bố Trạch</w:t>
      </w:r>
      <w:r w:rsidR="005500A5">
        <w:rPr>
          <w:rFonts w:eastAsia="MS Mincho"/>
          <w:iCs/>
          <w:noProof/>
          <w:lang w:val="it-IT"/>
        </w:rPr>
        <w:t>.</w:t>
      </w:r>
    </w:p>
    <w:p w:rsidR="00B27360" w:rsidRPr="00B27360" w:rsidRDefault="00B27360" w:rsidP="004D5409">
      <w:pPr>
        <w:spacing w:before="60" w:after="60" w:line="340" w:lineRule="exact"/>
        <w:ind w:firstLine="567"/>
        <w:jc w:val="both"/>
        <w:rPr>
          <w:rFonts w:eastAsia="MS Mincho"/>
          <w:bCs/>
          <w:iCs/>
          <w:noProof/>
          <w:lang w:val="it-IT"/>
        </w:rPr>
      </w:pPr>
      <w:r w:rsidRPr="00B27360">
        <w:rPr>
          <w:bCs/>
          <w:iCs/>
        </w:rPr>
        <w:t xml:space="preserve">6. </w:t>
      </w:r>
      <w:r w:rsidRPr="00B27360">
        <w:rPr>
          <w:rFonts w:eastAsia="MS Mincho"/>
          <w:bCs/>
          <w:iCs/>
          <w:noProof/>
          <w:lang w:val="it-IT"/>
        </w:rPr>
        <w:t>Nghị quyết về phê duyệt điều chỉnh chủ trương đầu tư các dự án đầu tư công.</w:t>
      </w:r>
    </w:p>
    <w:p w:rsidR="00B27360" w:rsidRPr="00B27360" w:rsidRDefault="00B27360" w:rsidP="004D5409">
      <w:pPr>
        <w:spacing w:before="60" w:after="60" w:line="340" w:lineRule="exact"/>
        <w:ind w:firstLine="567"/>
        <w:jc w:val="both"/>
        <w:rPr>
          <w:iCs/>
        </w:rPr>
      </w:pPr>
      <w:r w:rsidRPr="00B27360">
        <w:rPr>
          <w:bCs/>
          <w:iCs/>
        </w:rPr>
        <w:t xml:space="preserve">7. </w:t>
      </w:r>
      <w:r w:rsidRPr="00B27360">
        <w:rPr>
          <w:rFonts w:eastAsia="MS Mincho"/>
          <w:bCs/>
          <w:iCs/>
          <w:noProof/>
          <w:lang w:val="it-IT"/>
        </w:rPr>
        <w:t>Nghị quyết phân bổ chi tiết nguồn vốn đối ứng ngân sách tỉnh giai đoạn 2021 - 2025 và năm 2023 thuộc Chương trình mục tiêu quốc gia phát triển kinh tế - xã hội vùng đồng bào dân tộc thiểu số và miền núi tỉnh Quảng Bình</w:t>
      </w:r>
      <w:r w:rsidR="005500A5">
        <w:rPr>
          <w:rFonts w:eastAsia="MS Mincho"/>
          <w:bCs/>
          <w:iCs/>
          <w:noProof/>
          <w:lang w:val="it-IT"/>
        </w:rPr>
        <w:t>.</w:t>
      </w:r>
    </w:p>
    <w:p w:rsidR="00B27360" w:rsidRPr="00B27360" w:rsidRDefault="00B27360" w:rsidP="004D5409">
      <w:pPr>
        <w:spacing w:before="60" w:after="60" w:line="340" w:lineRule="exact"/>
        <w:ind w:firstLine="567"/>
        <w:jc w:val="both"/>
        <w:rPr>
          <w:rFonts w:eastAsia="MS Mincho"/>
          <w:iCs/>
          <w:noProof/>
          <w:lang w:val="it-IT"/>
        </w:rPr>
      </w:pPr>
      <w:r w:rsidRPr="00B27360">
        <w:rPr>
          <w:rFonts w:eastAsia="MS Mincho"/>
          <w:iCs/>
          <w:noProof/>
          <w:lang w:val="it-IT"/>
        </w:rPr>
        <w:t>8. Nghị quyết về tiếp tục thực hiện Kế hoạch phát triển kinh tế - xã hội năm 2023</w:t>
      </w:r>
      <w:r w:rsidR="005500A5">
        <w:rPr>
          <w:rFonts w:eastAsia="MS Mincho"/>
          <w:iCs/>
          <w:noProof/>
          <w:lang w:val="it-IT"/>
        </w:rPr>
        <w:t>.</w:t>
      </w:r>
    </w:p>
    <w:p w:rsidR="00B27360" w:rsidRPr="00B27360" w:rsidRDefault="00B27360" w:rsidP="004D5409">
      <w:pPr>
        <w:spacing w:before="60" w:after="60" w:line="340" w:lineRule="exact"/>
        <w:ind w:firstLine="567"/>
        <w:jc w:val="both"/>
        <w:rPr>
          <w:rFonts w:eastAsia="MS Mincho"/>
          <w:iCs/>
          <w:noProof/>
          <w:lang w:val="it-IT"/>
        </w:rPr>
      </w:pPr>
      <w:r w:rsidRPr="00B27360">
        <w:rPr>
          <w:iCs/>
          <w:lang w:val="it-IT" w:eastAsia="vi-VN"/>
        </w:rPr>
        <w:lastRenderedPageBreak/>
        <w:t>9</w:t>
      </w:r>
      <w:r w:rsidRPr="00B27360">
        <w:rPr>
          <w:rFonts w:eastAsia="MS Mincho"/>
          <w:iCs/>
          <w:noProof/>
          <w:lang w:val="it-IT"/>
        </w:rPr>
        <w:t>. Nghị quyết về điều chỉnh, phân bổ kế hoạch đầu tư công trung hạn và điều chỉnh năm 2023 (nguồn ngân sách tỉnh quản lý)</w:t>
      </w:r>
      <w:r w:rsidR="005500A5">
        <w:rPr>
          <w:rFonts w:eastAsia="MS Mincho"/>
          <w:iCs/>
          <w:noProof/>
          <w:lang w:val="it-IT"/>
        </w:rPr>
        <w:t>.</w:t>
      </w:r>
    </w:p>
    <w:p w:rsidR="00B27360" w:rsidRPr="00B27360" w:rsidRDefault="00B27360" w:rsidP="004D5409">
      <w:pPr>
        <w:spacing w:before="60" w:after="60" w:line="340" w:lineRule="exact"/>
        <w:ind w:firstLine="567"/>
        <w:jc w:val="both"/>
        <w:rPr>
          <w:rFonts w:eastAsia="MS Mincho"/>
          <w:bCs/>
          <w:iCs/>
          <w:noProof/>
          <w:lang w:val="it-IT"/>
        </w:rPr>
      </w:pPr>
      <w:r w:rsidRPr="00B27360">
        <w:rPr>
          <w:bCs/>
          <w:iCs/>
        </w:rPr>
        <w:t xml:space="preserve">10. </w:t>
      </w:r>
      <w:r w:rsidRPr="00B27360">
        <w:rPr>
          <w:rFonts w:eastAsia="MS Mincho"/>
          <w:bCs/>
          <w:iCs/>
          <w:noProof/>
          <w:lang w:val="it-IT"/>
        </w:rPr>
        <w:t>Nghị quyết phân bổ chi tiết nguồn vốn đầu tư phát triển ngân sách Trung ương thực hiện các Chương trình chuyên đề thuộc Chương trình mục tiêu quốc gia xây dựng nông thôn mới.</w:t>
      </w:r>
    </w:p>
    <w:p w:rsidR="00B27360" w:rsidRPr="00B27360" w:rsidRDefault="00B27360" w:rsidP="004D5409">
      <w:pPr>
        <w:spacing w:before="60" w:after="60" w:line="340" w:lineRule="exact"/>
        <w:ind w:firstLine="567"/>
        <w:jc w:val="both"/>
        <w:rPr>
          <w:rFonts w:eastAsia="MS Mincho"/>
          <w:iCs/>
          <w:noProof/>
          <w:lang w:val="it-IT"/>
        </w:rPr>
      </w:pPr>
      <w:r w:rsidRPr="00B27360">
        <w:rPr>
          <w:iCs/>
          <w:lang w:val="it-IT" w:eastAsia="vi-VN"/>
        </w:rPr>
        <w:t xml:space="preserve">11. </w:t>
      </w:r>
      <w:r w:rsidRPr="00B27360">
        <w:rPr>
          <w:rFonts w:eastAsia="MS Mincho"/>
          <w:iCs/>
          <w:noProof/>
          <w:lang w:val="it-IT"/>
        </w:rPr>
        <w:t>Nghị quyết quy định về thu học phí năm học 2023 - 2024 trên địa bàn tỉnh Quảng Bình</w:t>
      </w:r>
      <w:r w:rsidR="005500A5">
        <w:rPr>
          <w:rFonts w:eastAsia="MS Mincho"/>
          <w:iCs/>
          <w:noProof/>
          <w:lang w:val="it-IT"/>
        </w:rPr>
        <w:t>.</w:t>
      </w:r>
    </w:p>
    <w:p w:rsidR="00B27360" w:rsidRPr="00B27360" w:rsidRDefault="00B27360" w:rsidP="004D5409">
      <w:pPr>
        <w:spacing w:before="60" w:after="60" w:line="340" w:lineRule="exact"/>
        <w:ind w:firstLine="567"/>
        <w:jc w:val="both"/>
        <w:rPr>
          <w:rFonts w:eastAsia="MS Mincho"/>
          <w:iCs/>
          <w:noProof/>
          <w:lang w:val="it-IT"/>
        </w:rPr>
      </w:pPr>
      <w:r w:rsidRPr="00B27360">
        <w:rPr>
          <w:iCs/>
          <w:lang w:val="it-IT" w:eastAsia="vi-VN"/>
        </w:rPr>
        <w:t xml:space="preserve">12. </w:t>
      </w:r>
      <w:r w:rsidRPr="00B27360">
        <w:rPr>
          <w:rFonts w:eastAsia="MS Mincho"/>
          <w:iCs/>
          <w:noProof/>
          <w:lang w:val="it-IT"/>
        </w:rPr>
        <w:t>Nghị quyết quy định các khoản thu và mức thu các khoản thu dịch vụ phục vụ, hỗ trợ hoạt động giáo dục của nhà trường ngoài học phí đối với các cơ sở giáo dục công lập trên địa bàn tỉnh Quảng Bình</w:t>
      </w:r>
      <w:r w:rsidR="005500A5">
        <w:rPr>
          <w:rFonts w:eastAsia="MS Mincho"/>
          <w:iCs/>
          <w:noProof/>
          <w:lang w:val="it-IT"/>
        </w:rPr>
        <w:t>.</w:t>
      </w:r>
    </w:p>
    <w:p w:rsidR="00B27360" w:rsidRPr="00B27360" w:rsidRDefault="00B27360" w:rsidP="004D5409">
      <w:pPr>
        <w:spacing w:before="60" w:after="60" w:line="340" w:lineRule="exact"/>
        <w:ind w:firstLine="567"/>
        <w:jc w:val="both"/>
        <w:rPr>
          <w:rFonts w:eastAsia="MS Mincho"/>
          <w:iCs/>
          <w:noProof/>
          <w:lang w:val="it-IT"/>
        </w:rPr>
      </w:pPr>
      <w:r w:rsidRPr="00B27360">
        <w:rPr>
          <w:iCs/>
          <w:lang w:val="it-IT" w:eastAsia="vi-VN"/>
        </w:rPr>
        <w:t xml:space="preserve">13. </w:t>
      </w:r>
      <w:r w:rsidRPr="00B27360">
        <w:rPr>
          <w:rFonts w:eastAsia="MS Mincho"/>
          <w:iCs/>
          <w:noProof/>
          <w:lang w:val="it-IT"/>
        </w:rPr>
        <w:t>Nghị quyết</w:t>
      </w:r>
      <w:r w:rsidRPr="00B27360">
        <w:rPr>
          <w:iCs/>
          <w:lang w:val="it-IT" w:eastAsia="vi-VN"/>
        </w:rPr>
        <w:t xml:space="preserve"> về chương trình giám sát của Hội đồng nhân dân tỉnh năm 2024.</w:t>
      </w:r>
    </w:p>
    <w:p w:rsidR="00B27360" w:rsidRPr="00B27360" w:rsidRDefault="00B27360" w:rsidP="004D5409">
      <w:pPr>
        <w:spacing w:before="60" w:after="60" w:line="340" w:lineRule="exact"/>
        <w:ind w:firstLine="567"/>
        <w:jc w:val="both"/>
        <w:rPr>
          <w:iCs/>
        </w:rPr>
      </w:pPr>
      <w:r w:rsidRPr="00B27360">
        <w:rPr>
          <w:bCs/>
          <w:iCs/>
        </w:rPr>
        <w:t xml:space="preserve">14. </w:t>
      </w:r>
      <w:r w:rsidRPr="00B27360">
        <w:rPr>
          <w:iCs/>
        </w:rPr>
        <w:t xml:space="preserve">Nghị quyết về kết quả giám sát chuyên đề của HĐND tỉnh về tình hình thực hiện quy định của pháp luật về bảo vệ môi trường trên địa bàn tỉnh từ năm 2018 </w:t>
      </w:r>
      <w:r w:rsidR="00AE1A7D">
        <w:rPr>
          <w:iCs/>
        </w:rPr>
        <w:t>-</w:t>
      </w:r>
      <w:r w:rsidRPr="00B27360">
        <w:rPr>
          <w:iCs/>
        </w:rPr>
        <w:t xml:space="preserve"> 2022.</w:t>
      </w:r>
    </w:p>
    <w:p w:rsidR="00E548FB" w:rsidRDefault="0005522B" w:rsidP="004D5409">
      <w:pPr>
        <w:spacing w:before="60" w:after="60" w:line="340" w:lineRule="exact"/>
        <w:ind w:firstLine="720"/>
        <w:jc w:val="both"/>
        <w:rPr>
          <w:rFonts w:eastAsia="MS Mincho"/>
          <w:color w:val="000000"/>
          <w:lang w:val="de-DE"/>
        </w:rPr>
      </w:pPr>
      <w:r w:rsidRPr="000A2929">
        <w:rPr>
          <w:color w:val="000000"/>
          <w:lang w:val="de-DE"/>
        </w:rPr>
        <w:t>Trên đây là nội dung cơ bản về tình hình thực hiện nghị quyết c</w:t>
      </w:r>
      <w:r>
        <w:rPr>
          <w:color w:val="000000"/>
          <w:lang w:val="de-DE"/>
        </w:rPr>
        <w:t xml:space="preserve">ủa HĐND tỉnh </w:t>
      </w:r>
      <w:r w:rsidR="00A53F1C">
        <w:rPr>
          <w:color w:val="000000"/>
          <w:lang w:val="de-DE"/>
        </w:rPr>
        <w:t xml:space="preserve">6 tháng </w:t>
      </w:r>
      <w:r w:rsidR="001A134D">
        <w:rPr>
          <w:color w:val="000000"/>
          <w:lang w:val="de-DE"/>
        </w:rPr>
        <w:t>đầu</w:t>
      </w:r>
      <w:r w:rsidR="00A53F1C">
        <w:rPr>
          <w:color w:val="000000"/>
          <w:lang w:val="de-DE"/>
        </w:rPr>
        <w:t xml:space="preserve"> năm </w:t>
      </w:r>
      <w:r>
        <w:rPr>
          <w:color w:val="000000"/>
          <w:lang w:val="de-DE"/>
        </w:rPr>
        <w:t>202</w:t>
      </w:r>
      <w:r w:rsidR="0043595E">
        <w:rPr>
          <w:color w:val="000000"/>
          <w:lang w:val="de-DE"/>
        </w:rPr>
        <w:t xml:space="preserve">3 </w:t>
      </w:r>
      <w:r w:rsidRPr="000A2929">
        <w:rPr>
          <w:color w:val="000000"/>
          <w:lang w:val="de-DE"/>
        </w:rPr>
        <w:t xml:space="preserve">và dự kiến nội dung kỳ họp thứ </w:t>
      </w:r>
      <w:r w:rsidR="0043595E">
        <w:rPr>
          <w:color w:val="000000"/>
          <w:lang w:val="de-DE"/>
        </w:rPr>
        <w:t>10</w:t>
      </w:r>
      <w:r w:rsidR="00A53F1C">
        <w:rPr>
          <w:color w:val="000000"/>
          <w:lang w:val="de-DE"/>
        </w:rPr>
        <w:t xml:space="preserve"> (</w:t>
      </w:r>
      <w:r w:rsidR="00F15607">
        <w:rPr>
          <w:color w:val="000000"/>
          <w:lang w:val="de-DE"/>
        </w:rPr>
        <w:t>k</w:t>
      </w:r>
      <w:r w:rsidR="00A53F1C">
        <w:rPr>
          <w:color w:val="000000"/>
          <w:lang w:val="de-DE"/>
        </w:rPr>
        <w:t>ỳ họp thường lệ giữa năm</w:t>
      </w:r>
      <w:r w:rsidR="00F15607">
        <w:rPr>
          <w:color w:val="000000"/>
          <w:lang w:val="de-DE"/>
        </w:rPr>
        <w:t xml:space="preserve"> 2023</w:t>
      </w:r>
      <w:r w:rsidR="00A53F1C">
        <w:rPr>
          <w:color w:val="000000"/>
          <w:lang w:val="de-DE"/>
        </w:rPr>
        <w:t xml:space="preserve">) </w:t>
      </w:r>
      <w:r w:rsidRPr="000A2929">
        <w:rPr>
          <w:color w:val="000000"/>
          <w:lang w:val="de-DE"/>
        </w:rPr>
        <w:t>của HĐND tỉnh khóa XV</w:t>
      </w:r>
      <w:r>
        <w:rPr>
          <w:color w:val="000000"/>
          <w:lang w:val="de-DE"/>
        </w:rPr>
        <w:t>I</w:t>
      </w:r>
      <w:r w:rsidR="0043595E">
        <w:rPr>
          <w:color w:val="000000"/>
          <w:lang w:val="de-DE"/>
        </w:rPr>
        <w:t>I</w:t>
      </w:r>
      <w:r w:rsidRPr="000A2929">
        <w:rPr>
          <w:color w:val="000000"/>
          <w:lang w:val="de-DE"/>
        </w:rPr>
        <w:t xml:space="preserve">I, </w:t>
      </w:r>
      <w:r w:rsidR="00A53F1C">
        <w:rPr>
          <w:color w:val="000000"/>
          <w:lang w:val="de-DE"/>
        </w:rPr>
        <w:t xml:space="preserve">nhiệm kỳ 2021 </w:t>
      </w:r>
      <w:r w:rsidR="00A10FD9">
        <w:rPr>
          <w:color w:val="000000"/>
          <w:lang w:val="de-DE"/>
        </w:rPr>
        <w:t>-</w:t>
      </w:r>
      <w:r w:rsidR="00A53F1C">
        <w:rPr>
          <w:color w:val="000000"/>
          <w:lang w:val="de-DE"/>
        </w:rPr>
        <w:t xml:space="preserve"> 2026, </w:t>
      </w:r>
      <w:r w:rsidRPr="000A2929">
        <w:rPr>
          <w:color w:val="000000"/>
          <w:lang w:val="de-DE"/>
        </w:rPr>
        <w:t>Văn</w:t>
      </w:r>
      <w:r w:rsidR="00A53F1C">
        <w:rPr>
          <w:color w:val="000000"/>
          <w:lang w:val="de-DE"/>
        </w:rPr>
        <w:t xml:space="preserve"> </w:t>
      </w:r>
      <w:r w:rsidRPr="000A2929">
        <w:rPr>
          <w:color w:val="000000"/>
          <w:lang w:val="de-DE"/>
        </w:rPr>
        <w:t xml:space="preserve">phòng </w:t>
      </w:r>
      <w:r>
        <w:rPr>
          <w:color w:val="000000"/>
          <w:lang w:val="de-DE"/>
        </w:rPr>
        <w:t xml:space="preserve">Đoàn ĐBQH và </w:t>
      </w:r>
      <w:r w:rsidRPr="000A2929">
        <w:rPr>
          <w:color w:val="000000"/>
          <w:lang w:val="de-DE"/>
        </w:rPr>
        <w:t xml:space="preserve">HĐND tỉnh tổng hợp gửi các đại biểu </w:t>
      </w:r>
      <w:r w:rsidR="00A53F1C">
        <w:rPr>
          <w:color w:val="000000"/>
          <w:lang w:val="de-DE"/>
        </w:rPr>
        <w:t xml:space="preserve">HĐND tỉnh </w:t>
      </w:r>
      <w:r w:rsidRPr="000A2929">
        <w:rPr>
          <w:color w:val="000000"/>
          <w:lang w:val="de-DE"/>
        </w:rPr>
        <w:t xml:space="preserve">tham khảo, phục vụ tiếp xúc cử </w:t>
      </w:r>
      <w:r>
        <w:rPr>
          <w:color w:val="000000"/>
          <w:lang w:val="de-DE"/>
        </w:rPr>
        <w:t>tri trước kỳ họp</w:t>
      </w:r>
      <w:r w:rsidRPr="000A2929">
        <w:rPr>
          <w:rFonts w:eastAsia="MS Mincho"/>
          <w:color w:val="000000"/>
          <w:lang w:val="de-DE"/>
        </w:rPr>
        <w:t>.</w:t>
      </w:r>
      <w:r w:rsidR="00A53F1C">
        <w:rPr>
          <w:rFonts w:eastAsia="MS Mincho"/>
          <w:color w:val="000000"/>
          <w:lang w:val="de-DE"/>
        </w:rPr>
        <w:t>/.</w:t>
      </w:r>
    </w:p>
    <w:p w:rsidR="00A10FD9" w:rsidRPr="00F106C1" w:rsidRDefault="00000000" w:rsidP="004D5409">
      <w:pPr>
        <w:spacing w:before="60" w:after="60" w:line="340" w:lineRule="exact"/>
        <w:ind w:firstLine="720"/>
        <w:jc w:val="both"/>
        <w:rPr>
          <w:bCs/>
          <w:lang w:val="it-IT"/>
        </w:rPr>
      </w:pPr>
      <w:r>
        <w:rPr>
          <w:bCs/>
          <w:noProof/>
        </w:rPr>
        <w:pict>
          <v:shapetype id="_x0000_t32" coordsize="21600,21600" o:spt="32" o:oned="t" path="m,l21600,21600e" filled="f">
            <v:path arrowok="t" fillok="f" o:connecttype="none"/>
            <o:lock v:ext="edit" shapetype="t"/>
          </v:shapetype>
          <v:shape id="_x0000_s2053" type="#_x0000_t32" style="position:absolute;left:0;text-align:left;margin-left:136.45pt;margin-top:8.35pt;width:163pt;height:1pt;flip:y;z-index:251662336" o:connectortype="straight"/>
        </w:pict>
      </w:r>
    </w:p>
    <w:sectPr w:rsidR="00A10FD9" w:rsidRPr="00F106C1" w:rsidSect="00DB00F9">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701" w:header="720" w:footer="34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216" w:rsidRDefault="00B02216">
      <w:r>
        <w:separator/>
      </w:r>
    </w:p>
  </w:endnote>
  <w:endnote w:type="continuationSeparator" w:id="0">
    <w:p w:rsidR="00B02216" w:rsidRDefault="00B0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1" w:usb1="00000000" w:usb2="00000000" w:usb3="00000000" w:csb0="00000013"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C35" w:rsidRDefault="00F85C88" w:rsidP="002A6154">
    <w:pPr>
      <w:pStyle w:val="Footer"/>
      <w:framePr w:wrap="around" w:vAnchor="text" w:hAnchor="margin" w:xAlign="right" w:y="1"/>
      <w:rPr>
        <w:rStyle w:val="PageNumber"/>
      </w:rPr>
    </w:pPr>
    <w:r>
      <w:rPr>
        <w:rStyle w:val="PageNumber"/>
      </w:rPr>
      <w:fldChar w:fldCharType="begin"/>
    </w:r>
    <w:r w:rsidR="00C2425E">
      <w:rPr>
        <w:rStyle w:val="PageNumber"/>
      </w:rPr>
      <w:instrText xml:space="preserve">PAGE  </w:instrText>
    </w:r>
    <w:r>
      <w:rPr>
        <w:rStyle w:val="PageNumber"/>
      </w:rPr>
      <w:fldChar w:fldCharType="end"/>
    </w:r>
  </w:p>
  <w:p w:rsidR="00494C35" w:rsidRDefault="00000000" w:rsidP="002A6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C35" w:rsidRDefault="00F85C88" w:rsidP="002A6154">
    <w:pPr>
      <w:pStyle w:val="Footer"/>
      <w:framePr w:wrap="around" w:vAnchor="text" w:hAnchor="margin" w:xAlign="right" w:y="1"/>
      <w:rPr>
        <w:rStyle w:val="PageNumber"/>
      </w:rPr>
    </w:pPr>
    <w:r>
      <w:rPr>
        <w:rStyle w:val="PageNumber"/>
      </w:rPr>
      <w:fldChar w:fldCharType="begin"/>
    </w:r>
    <w:r w:rsidR="00C2425E">
      <w:rPr>
        <w:rStyle w:val="PageNumber"/>
      </w:rPr>
      <w:instrText xml:space="preserve">PAGE  </w:instrText>
    </w:r>
    <w:r>
      <w:rPr>
        <w:rStyle w:val="PageNumber"/>
      </w:rPr>
      <w:fldChar w:fldCharType="separate"/>
    </w:r>
    <w:r w:rsidR="00A10FD9">
      <w:rPr>
        <w:rStyle w:val="PageNumber"/>
        <w:noProof/>
      </w:rPr>
      <w:t>8</w:t>
    </w:r>
    <w:r>
      <w:rPr>
        <w:rStyle w:val="PageNumber"/>
      </w:rPr>
      <w:fldChar w:fldCharType="end"/>
    </w:r>
  </w:p>
  <w:p w:rsidR="00494C35" w:rsidRDefault="00000000" w:rsidP="002A6154">
    <w:pPr>
      <w:pStyle w:val="Footer"/>
      <w:framePr w:w="9382" w:h="508" w:hRule="exact" w:wrap="around" w:vAnchor="text" w:hAnchor="page" w:x="1702" w:y="203"/>
      <w:ind w:right="360"/>
      <w:rPr>
        <w:rStyle w:val="PageNumber"/>
      </w:rPr>
    </w:pPr>
  </w:p>
  <w:p w:rsidR="00494C3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43B" w:rsidRDefault="0047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216" w:rsidRDefault="00B02216">
      <w:r>
        <w:separator/>
      </w:r>
    </w:p>
  </w:footnote>
  <w:footnote w:type="continuationSeparator" w:id="0">
    <w:p w:rsidR="00B02216" w:rsidRDefault="00B0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C35" w:rsidRDefault="00F85C88">
    <w:pPr>
      <w:pStyle w:val="Header"/>
      <w:framePr w:wrap="around" w:vAnchor="text" w:hAnchor="margin" w:xAlign="center" w:y="1"/>
      <w:rPr>
        <w:rStyle w:val="PageNumber"/>
      </w:rPr>
    </w:pPr>
    <w:r>
      <w:rPr>
        <w:rStyle w:val="PageNumber"/>
      </w:rPr>
      <w:fldChar w:fldCharType="begin"/>
    </w:r>
    <w:r w:rsidR="00C2425E">
      <w:rPr>
        <w:rStyle w:val="PageNumber"/>
      </w:rPr>
      <w:instrText xml:space="preserve">PAGE  </w:instrText>
    </w:r>
    <w:r>
      <w:rPr>
        <w:rStyle w:val="PageNumber"/>
      </w:rPr>
      <w:fldChar w:fldCharType="end"/>
    </w:r>
  </w:p>
  <w:p w:rsidR="00494C3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43B" w:rsidRDefault="00470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43B" w:rsidRDefault="00470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D27"/>
    <w:multiLevelType w:val="hybridMultilevel"/>
    <w:tmpl w:val="CFA8E8D0"/>
    <w:lvl w:ilvl="0" w:tplc="E188ADB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631C67"/>
    <w:multiLevelType w:val="hybridMultilevel"/>
    <w:tmpl w:val="4DB0D1AA"/>
    <w:lvl w:ilvl="0" w:tplc="E3F8352E">
      <w:start w:val="1"/>
      <w:numFmt w:val="upperRoman"/>
      <w:pStyle w:val="Heading1"/>
      <w:lvlText w:val="%1."/>
      <w:lvlJc w:val="left"/>
      <w:pPr>
        <w:tabs>
          <w:tab w:val="num" w:pos="1440"/>
        </w:tabs>
        <w:ind w:left="1440" w:hanging="720"/>
      </w:pPr>
      <w:rPr>
        <w:rFonts w:hint="default"/>
      </w:rPr>
    </w:lvl>
    <w:lvl w:ilvl="1" w:tplc="8AEE5560">
      <w:numFmt w:val="none"/>
      <w:lvlText w:val=""/>
      <w:lvlJc w:val="left"/>
      <w:pPr>
        <w:tabs>
          <w:tab w:val="num" w:pos="360"/>
        </w:tabs>
      </w:pPr>
    </w:lvl>
    <w:lvl w:ilvl="2" w:tplc="C8620E1A">
      <w:numFmt w:val="none"/>
      <w:lvlText w:val=""/>
      <w:lvlJc w:val="left"/>
      <w:pPr>
        <w:tabs>
          <w:tab w:val="num" w:pos="360"/>
        </w:tabs>
      </w:pPr>
    </w:lvl>
    <w:lvl w:ilvl="3" w:tplc="3BF0D770">
      <w:numFmt w:val="none"/>
      <w:lvlText w:val=""/>
      <w:lvlJc w:val="left"/>
      <w:pPr>
        <w:tabs>
          <w:tab w:val="num" w:pos="360"/>
        </w:tabs>
      </w:pPr>
    </w:lvl>
    <w:lvl w:ilvl="4" w:tplc="63508FAE">
      <w:numFmt w:val="none"/>
      <w:lvlText w:val=""/>
      <w:lvlJc w:val="left"/>
      <w:pPr>
        <w:tabs>
          <w:tab w:val="num" w:pos="360"/>
        </w:tabs>
      </w:pPr>
    </w:lvl>
    <w:lvl w:ilvl="5" w:tplc="88128FF6">
      <w:numFmt w:val="none"/>
      <w:lvlText w:val=""/>
      <w:lvlJc w:val="left"/>
      <w:pPr>
        <w:tabs>
          <w:tab w:val="num" w:pos="360"/>
        </w:tabs>
      </w:pPr>
    </w:lvl>
    <w:lvl w:ilvl="6" w:tplc="6D04D12E">
      <w:numFmt w:val="none"/>
      <w:lvlText w:val=""/>
      <w:lvlJc w:val="left"/>
      <w:pPr>
        <w:tabs>
          <w:tab w:val="num" w:pos="360"/>
        </w:tabs>
      </w:pPr>
    </w:lvl>
    <w:lvl w:ilvl="7" w:tplc="8BBC3700">
      <w:numFmt w:val="none"/>
      <w:lvlText w:val=""/>
      <w:lvlJc w:val="left"/>
      <w:pPr>
        <w:tabs>
          <w:tab w:val="num" w:pos="360"/>
        </w:tabs>
      </w:pPr>
    </w:lvl>
    <w:lvl w:ilvl="8" w:tplc="89BA0BA8">
      <w:numFmt w:val="none"/>
      <w:lvlText w:val=""/>
      <w:lvlJc w:val="left"/>
      <w:pPr>
        <w:tabs>
          <w:tab w:val="num" w:pos="360"/>
        </w:tabs>
      </w:pPr>
    </w:lvl>
  </w:abstractNum>
  <w:num w:numId="1" w16cid:durableId="1408648858">
    <w:abstractNumId w:val="1"/>
  </w:num>
  <w:num w:numId="2" w16cid:durableId="81286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22B"/>
    <w:rsid w:val="00004391"/>
    <w:rsid w:val="0001300D"/>
    <w:rsid w:val="0005522B"/>
    <w:rsid w:val="000A7C87"/>
    <w:rsid w:val="000D0BF9"/>
    <w:rsid w:val="001A05A0"/>
    <w:rsid w:val="001A134D"/>
    <w:rsid w:val="001B3D13"/>
    <w:rsid w:val="001F39DB"/>
    <w:rsid w:val="0022008A"/>
    <w:rsid w:val="0029535F"/>
    <w:rsid w:val="002C56D6"/>
    <w:rsid w:val="002D6A0D"/>
    <w:rsid w:val="002F650D"/>
    <w:rsid w:val="003360FF"/>
    <w:rsid w:val="003B51A1"/>
    <w:rsid w:val="0043595E"/>
    <w:rsid w:val="004634E2"/>
    <w:rsid w:val="0047043B"/>
    <w:rsid w:val="004C5AEA"/>
    <w:rsid w:val="004D5409"/>
    <w:rsid w:val="005162F9"/>
    <w:rsid w:val="00526AD0"/>
    <w:rsid w:val="00527AD4"/>
    <w:rsid w:val="00541533"/>
    <w:rsid w:val="00547DFC"/>
    <w:rsid w:val="005500A5"/>
    <w:rsid w:val="00576898"/>
    <w:rsid w:val="006D4C7C"/>
    <w:rsid w:val="00703B37"/>
    <w:rsid w:val="00713637"/>
    <w:rsid w:val="007479F4"/>
    <w:rsid w:val="007E0761"/>
    <w:rsid w:val="008460E6"/>
    <w:rsid w:val="008557C0"/>
    <w:rsid w:val="00881430"/>
    <w:rsid w:val="00886C60"/>
    <w:rsid w:val="0089690B"/>
    <w:rsid w:val="0090516F"/>
    <w:rsid w:val="00935475"/>
    <w:rsid w:val="00947D04"/>
    <w:rsid w:val="00950F41"/>
    <w:rsid w:val="009B70B7"/>
    <w:rsid w:val="00A03203"/>
    <w:rsid w:val="00A10FD9"/>
    <w:rsid w:val="00A24249"/>
    <w:rsid w:val="00A24495"/>
    <w:rsid w:val="00A52581"/>
    <w:rsid w:val="00A53F1C"/>
    <w:rsid w:val="00A66CD3"/>
    <w:rsid w:val="00AC4158"/>
    <w:rsid w:val="00AE1A7D"/>
    <w:rsid w:val="00B02216"/>
    <w:rsid w:val="00B27360"/>
    <w:rsid w:val="00B660E8"/>
    <w:rsid w:val="00B72D99"/>
    <w:rsid w:val="00C2425E"/>
    <w:rsid w:val="00C2741B"/>
    <w:rsid w:val="00C43166"/>
    <w:rsid w:val="00CD4D08"/>
    <w:rsid w:val="00D10A49"/>
    <w:rsid w:val="00D4135E"/>
    <w:rsid w:val="00DA42D9"/>
    <w:rsid w:val="00DB00F9"/>
    <w:rsid w:val="00DE70E2"/>
    <w:rsid w:val="00E548FB"/>
    <w:rsid w:val="00E865F0"/>
    <w:rsid w:val="00F106C1"/>
    <w:rsid w:val="00F11652"/>
    <w:rsid w:val="00F15607"/>
    <w:rsid w:val="00F32C47"/>
    <w:rsid w:val="00F621BD"/>
    <w:rsid w:val="00F64566"/>
    <w:rsid w:val="00F72AAE"/>
    <w:rsid w:val="00F85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4"/>
    <o:shapelayout v:ext="edit">
      <o:idmap v:ext="edit" data="2"/>
      <o:rules v:ext="edit">
        <o:r id="V:Rule1" type="connector" idref="#_x0000_s2053"/>
      </o:rules>
    </o:shapelayout>
  </w:shapeDefaults>
  <w:decimalSymbol w:val="."/>
  <w:listSeparator w:val=","/>
  <w14:docId w14:val="4D8EE1C3"/>
  <w15:docId w15:val="{624F3E70-F4A8-4D96-A2FF-A818F7F6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2B"/>
    <w:pPr>
      <w:spacing w:after="0" w:line="240" w:lineRule="auto"/>
    </w:pPr>
    <w:rPr>
      <w:rFonts w:ascii="Times New Roman" w:eastAsia="Times New Roman" w:hAnsi="Times New Roman" w:cs="Times New Roman"/>
      <w:kern w:val="0"/>
      <w:sz w:val="28"/>
      <w:szCs w:val="28"/>
    </w:rPr>
  </w:style>
  <w:style w:type="paragraph" w:styleId="Heading1">
    <w:name w:val="heading 1"/>
    <w:basedOn w:val="Normal"/>
    <w:next w:val="Normal"/>
    <w:link w:val="Heading1Char"/>
    <w:qFormat/>
    <w:rsid w:val="0005522B"/>
    <w:pPr>
      <w:keepNext/>
      <w:numPr>
        <w:numId w:val="1"/>
      </w:numPr>
      <w:spacing w:line="300" w:lineRule="exact"/>
      <w:outlineLvl w:val="0"/>
    </w:pPr>
    <w:rPr>
      <w:b/>
      <w:szCs w:val="24"/>
    </w:rPr>
  </w:style>
  <w:style w:type="paragraph" w:styleId="Heading2">
    <w:name w:val="heading 2"/>
    <w:basedOn w:val="Normal"/>
    <w:next w:val="Normal"/>
    <w:link w:val="Heading2Char"/>
    <w:uiPriority w:val="9"/>
    <w:semiHidden/>
    <w:unhideWhenUsed/>
    <w:qFormat/>
    <w:rsid w:val="002200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05522B"/>
    <w:pPr>
      <w:keepNext/>
      <w:spacing w:before="100" w:beforeAutospacing="1" w:after="100" w:afterAutospacing="1" w:line="300" w:lineRule="exac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22B"/>
    <w:rPr>
      <w:rFonts w:ascii="Times New Roman" w:eastAsia="Times New Roman" w:hAnsi="Times New Roman" w:cs="Times New Roman"/>
      <w:b/>
      <w:kern w:val="0"/>
      <w:sz w:val="28"/>
      <w:szCs w:val="24"/>
    </w:rPr>
  </w:style>
  <w:style w:type="character" w:customStyle="1" w:styleId="Heading5Char">
    <w:name w:val="Heading 5 Char"/>
    <w:basedOn w:val="DefaultParagraphFont"/>
    <w:link w:val="Heading5"/>
    <w:rsid w:val="0005522B"/>
    <w:rPr>
      <w:rFonts w:ascii="Times New Roman" w:eastAsia="Times New Roman" w:hAnsi="Times New Roman" w:cs="Times New Roman"/>
      <w:b/>
      <w:bCs/>
      <w:kern w:val="0"/>
      <w:sz w:val="28"/>
      <w:szCs w:val="28"/>
    </w:rPr>
  </w:style>
  <w:style w:type="paragraph" w:styleId="BodyText">
    <w:name w:val="Body Text"/>
    <w:basedOn w:val="Normal"/>
    <w:link w:val="BodyTextChar"/>
    <w:rsid w:val="0005522B"/>
    <w:pPr>
      <w:spacing w:before="120"/>
      <w:jc w:val="both"/>
    </w:pPr>
    <w:rPr>
      <w:rFonts w:ascii=".VnTime" w:hAnsi=".VnTime"/>
    </w:rPr>
  </w:style>
  <w:style w:type="character" w:customStyle="1" w:styleId="BodyTextChar">
    <w:name w:val="Body Text Char"/>
    <w:basedOn w:val="DefaultParagraphFont"/>
    <w:link w:val="BodyText"/>
    <w:rsid w:val="0005522B"/>
    <w:rPr>
      <w:rFonts w:ascii=".VnTime" w:eastAsia="Times New Roman" w:hAnsi=".VnTime" w:cs="Times New Roman"/>
      <w:kern w:val="0"/>
      <w:sz w:val="28"/>
      <w:szCs w:val="28"/>
    </w:rPr>
  </w:style>
  <w:style w:type="paragraph" w:styleId="BodyTextIndent">
    <w:name w:val="Body Text Indent"/>
    <w:basedOn w:val="Normal"/>
    <w:link w:val="BodyTextIndentChar"/>
    <w:rsid w:val="0005522B"/>
    <w:pPr>
      <w:spacing w:before="120"/>
      <w:ind w:firstLine="720"/>
      <w:jc w:val="both"/>
    </w:pPr>
    <w:rPr>
      <w:rFonts w:ascii=".VnTime" w:hAnsi=".VnTime"/>
    </w:rPr>
  </w:style>
  <w:style w:type="character" w:customStyle="1" w:styleId="BodyTextIndentChar">
    <w:name w:val="Body Text Indent Char"/>
    <w:basedOn w:val="DefaultParagraphFont"/>
    <w:link w:val="BodyTextIndent"/>
    <w:rsid w:val="0005522B"/>
    <w:rPr>
      <w:rFonts w:ascii=".VnTime" w:eastAsia="Times New Roman" w:hAnsi=".VnTime" w:cs="Times New Roman"/>
      <w:kern w:val="0"/>
      <w:sz w:val="28"/>
      <w:szCs w:val="28"/>
    </w:rPr>
  </w:style>
  <w:style w:type="paragraph" w:styleId="Header">
    <w:name w:val="header"/>
    <w:basedOn w:val="Normal"/>
    <w:link w:val="HeaderChar"/>
    <w:rsid w:val="0005522B"/>
    <w:pPr>
      <w:tabs>
        <w:tab w:val="center" w:pos="4320"/>
        <w:tab w:val="right" w:pos="8640"/>
      </w:tabs>
    </w:pPr>
  </w:style>
  <w:style w:type="character" w:customStyle="1" w:styleId="HeaderChar">
    <w:name w:val="Header Char"/>
    <w:basedOn w:val="DefaultParagraphFont"/>
    <w:link w:val="Header"/>
    <w:rsid w:val="0005522B"/>
    <w:rPr>
      <w:rFonts w:ascii="Times New Roman" w:eastAsia="Times New Roman" w:hAnsi="Times New Roman" w:cs="Times New Roman"/>
      <w:kern w:val="0"/>
      <w:sz w:val="28"/>
      <w:szCs w:val="28"/>
    </w:rPr>
  </w:style>
  <w:style w:type="character" w:styleId="PageNumber">
    <w:name w:val="page number"/>
    <w:basedOn w:val="DefaultParagraphFont"/>
    <w:rsid w:val="0005522B"/>
  </w:style>
  <w:style w:type="paragraph" w:styleId="Footer">
    <w:name w:val="footer"/>
    <w:basedOn w:val="Normal"/>
    <w:link w:val="FooterChar"/>
    <w:rsid w:val="0005522B"/>
    <w:pPr>
      <w:tabs>
        <w:tab w:val="center" w:pos="4320"/>
        <w:tab w:val="right" w:pos="8640"/>
      </w:tabs>
    </w:pPr>
  </w:style>
  <w:style w:type="character" w:customStyle="1" w:styleId="FooterChar">
    <w:name w:val="Footer Char"/>
    <w:basedOn w:val="DefaultParagraphFont"/>
    <w:link w:val="Footer"/>
    <w:rsid w:val="0005522B"/>
    <w:rPr>
      <w:rFonts w:ascii="Times New Roman" w:eastAsia="Times New Roman" w:hAnsi="Times New Roman" w:cs="Times New Roman"/>
      <w:kern w:val="0"/>
      <w:sz w:val="28"/>
      <w:szCs w:val="28"/>
    </w:rPr>
  </w:style>
  <w:style w:type="paragraph" w:styleId="BodyTextIndent3">
    <w:name w:val="Body Text Indent 3"/>
    <w:basedOn w:val="Normal"/>
    <w:link w:val="BodyTextIndent3Char"/>
    <w:rsid w:val="0005522B"/>
    <w:pPr>
      <w:spacing w:before="140" w:after="140" w:line="264" w:lineRule="auto"/>
      <w:ind w:firstLine="828"/>
      <w:jc w:val="both"/>
    </w:pPr>
    <w:rPr>
      <w:rFonts w:ascii=".VnTime" w:hAnsi=".VnTime"/>
      <w:sz w:val="30"/>
      <w:szCs w:val="20"/>
    </w:rPr>
  </w:style>
  <w:style w:type="character" w:customStyle="1" w:styleId="BodyTextIndent3Char">
    <w:name w:val="Body Text Indent 3 Char"/>
    <w:basedOn w:val="DefaultParagraphFont"/>
    <w:link w:val="BodyTextIndent3"/>
    <w:rsid w:val="0005522B"/>
    <w:rPr>
      <w:rFonts w:ascii=".VnTime" w:eastAsia="Times New Roman" w:hAnsi=".VnTime" w:cs="Times New Roman"/>
      <w:kern w:val="0"/>
      <w:sz w:val="30"/>
      <w:szCs w:val="20"/>
    </w:rPr>
  </w:style>
  <w:style w:type="paragraph" w:styleId="Title">
    <w:name w:val="Title"/>
    <w:basedOn w:val="Normal"/>
    <w:link w:val="TitleChar"/>
    <w:qFormat/>
    <w:rsid w:val="0005522B"/>
    <w:pPr>
      <w:jc w:val="center"/>
    </w:pPr>
    <w:rPr>
      <w:rFonts w:ascii=".VnTimeH" w:hAnsi=".VnTimeH"/>
      <w:b/>
      <w:szCs w:val="20"/>
    </w:rPr>
  </w:style>
  <w:style w:type="character" w:customStyle="1" w:styleId="TitleChar">
    <w:name w:val="Title Char"/>
    <w:basedOn w:val="DefaultParagraphFont"/>
    <w:link w:val="Title"/>
    <w:rsid w:val="0005522B"/>
    <w:rPr>
      <w:rFonts w:ascii=".VnTimeH" w:eastAsia="Times New Roman" w:hAnsi=".VnTimeH" w:cs="Times New Roman"/>
      <w:b/>
      <w:kern w:val="0"/>
      <w:sz w:val="28"/>
      <w:szCs w:val="20"/>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Char Char Char, Char Char Char"/>
    <w:basedOn w:val="Normal"/>
    <w:link w:val="NormalWebChar"/>
    <w:uiPriority w:val="99"/>
    <w:qFormat/>
    <w:rsid w:val="0005522B"/>
    <w:pPr>
      <w:spacing w:before="100" w:beforeAutospacing="1" w:after="100" w:afterAutospacing="1"/>
    </w:pPr>
    <w:rPr>
      <w:sz w:val="24"/>
      <w:szCs w:val="24"/>
    </w:rPr>
  </w:style>
  <w:style w:type="character" w:customStyle="1" w:styleId="maintext">
    <w:name w:val="maintext"/>
    <w:basedOn w:val="DefaultParagraphFont"/>
    <w:rsid w:val="0005522B"/>
  </w:style>
  <w:style w:type="character" w:customStyle="1" w:styleId="fontstyle01">
    <w:name w:val="fontstyle01"/>
    <w:rsid w:val="0005522B"/>
    <w:rPr>
      <w:rFonts w:ascii="Times-Roman" w:hAnsi="Times-Roman" w:hint="default"/>
      <w:b w:val="0"/>
      <w:bCs w:val="0"/>
      <w:i w:val="0"/>
      <w:iCs w:val="0"/>
      <w:color w:val="000000"/>
      <w:sz w:val="28"/>
      <w:szCs w:val="28"/>
    </w:rPr>
  </w:style>
  <w:style w:type="character" w:styleId="Emphasis">
    <w:name w:val="Emphasis"/>
    <w:qFormat/>
    <w:rsid w:val="0005522B"/>
    <w:rPr>
      <w:i/>
      <w:iCs/>
    </w:rPr>
  </w:style>
  <w:style w:type="character" w:styleId="Strong">
    <w:name w:val="Strong"/>
    <w:uiPriority w:val="22"/>
    <w:qFormat/>
    <w:rsid w:val="0005522B"/>
    <w:rPr>
      <w:b/>
      <w:bCs/>
    </w:rPr>
  </w:style>
  <w:style w:type="paragraph" w:customStyle="1" w:styleId="Char">
    <w:name w:val="Char"/>
    <w:basedOn w:val="Normal"/>
    <w:semiHidden/>
    <w:rsid w:val="0005522B"/>
    <w:pPr>
      <w:spacing w:after="160" w:line="240" w:lineRule="exact"/>
    </w:pPr>
    <w:rPr>
      <w:rFonts w:ascii="Arial" w:hAnsi="Arial"/>
      <w:sz w:val="22"/>
      <w:szCs w:val="22"/>
    </w:rPr>
  </w:style>
  <w:style w:type="table" w:styleId="TableGrid">
    <w:name w:val="Table Grid"/>
    <w:basedOn w:val="TableNormal"/>
    <w:rsid w:val="0005522B"/>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008A"/>
    <w:rPr>
      <w:rFonts w:asciiTheme="majorHAnsi" w:eastAsiaTheme="majorEastAsia" w:hAnsiTheme="majorHAnsi" w:cstheme="majorBidi"/>
      <w:color w:val="2F5496" w:themeColor="accent1" w:themeShade="BF"/>
      <w:kern w:val="0"/>
      <w:sz w:val="26"/>
      <w:szCs w:val="26"/>
    </w:rPr>
  </w:style>
  <w:style w:type="character" w:customStyle="1" w:styleId="FootnoteTextChar1">
    <w:name w:val="Footnote Text Char1"/>
    <w:aliases w:val="Footnote Text Char Char Char Char Char Char,Footnote Text Char Char Char Char Char Char Ch Char,fn Char,footnote text Char,Footnotes Char,Footnote ak Char,Footnotes Char Char Char,Footnotes Char Ch Char,Geneva 9 Char,Boston 10 Char"/>
    <w:link w:val="FootnoteText"/>
    <w:rsid w:val="0022008A"/>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qFormat/>
    <w:rsid w:val="0022008A"/>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1"/>
    <w:qFormat/>
    <w:rsid w:val="0022008A"/>
    <w:rPr>
      <w:rFonts w:asciiTheme="minorHAnsi" w:eastAsiaTheme="minorHAnsi" w:hAnsiTheme="minorHAnsi" w:cstheme="minorBidi"/>
      <w:kern w:val="2"/>
      <w:sz w:val="22"/>
      <w:szCs w:val="22"/>
    </w:rPr>
  </w:style>
  <w:style w:type="character" w:customStyle="1" w:styleId="FootnoteTextChar">
    <w:name w:val="Footnote Text Char"/>
    <w:basedOn w:val="DefaultParagraphFont"/>
    <w:uiPriority w:val="99"/>
    <w:semiHidden/>
    <w:rsid w:val="0022008A"/>
    <w:rPr>
      <w:rFonts w:ascii="Times New Roman" w:eastAsia="Times New Roman" w:hAnsi="Times New Roman" w:cs="Times New Roman"/>
      <w:kern w:val="0"/>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22008A"/>
    <w:pPr>
      <w:spacing w:after="160" w:line="240" w:lineRule="exact"/>
    </w:pPr>
    <w:rPr>
      <w:rFonts w:asciiTheme="minorHAnsi" w:eastAsiaTheme="minorHAnsi" w:hAnsiTheme="minorHAnsi" w:cstheme="minorBidi"/>
      <w:kern w:val="2"/>
      <w:sz w:val="22"/>
      <w:szCs w:val="22"/>
      <w:vertAlign w:val="superscript"/>
    </w:rPr>
  </w:style>
  <w:style w:type="paragraph" w:styleId="ListParagraph">
    <w:name w:val="List Paragraph"/>
    <w:basedOn w:val="Normal"/>
    <w:uiPriority w:val="34"/>
    <w:qFormat/>
    <w:rsid w:val="00F72AAE"/>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F11652"/>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0665">
      <w:bodyDiv w:val="1"/>
      <w:marLeft w:val="0"/>
      <w:marRight w:val="0"/>
      <w:marTop w:val="0"/>
      <w:marBottom w:val="0"/>
      <w:divBdr>
        <w:top w:val="none" w:sz="0" w:space="0" w:color="auto"/>
        <w:left w:val="none" w:sz="0" w:space="0" w:color="auto"/>
        <w:bottom w:val="none" w:sz="0" w:space="0" w:color="auto"/>
        <w:right w:val="none" w:sz="0" w:space="0" w:color="auto"/>
      </w:divBdr>
    </w:div>
    <w:div w:id="20371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D62E-C432-42AE-8E16-56A8C83D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8</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50</cp:revision>
  <dcterms:created xsi:type="dcterms:W3CDTF">2023-05-25T02:44:00Z</dcterms:created>
  <dcterms:modified xsi:type="dcterms:W3CDTF">2023-06-08T10:00:00Z</dcterms:modified>
</cp:coreProperties>
</file>