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9" w:type="dxa"/>
        <w:tblInd w:w="30" w:type="dxa"/>
        <w:tblLayout w:type="fixed"/>
        <w:tblLook w:val="0000" w:firstRow="0" w:lastRow="0" w:firstColumn="0" w:lastColumn="0" w:noHBand="0" w:noVBand="0"/>
      </w:tblPr>
      <w:tblGrid>
        <w:gridCol w:w="3339"/>
        <w:gridCol w:w="5940"/>
      </w:tblGrid>
      <w:tr w:rsidR="003970B9" w:rsidRPr="002424F8" w14:paraId="69E533AC" w14:textId="77777777" w:rsidTr="00EB26B8">
        <w:trPr>
          <w:trHeight w:val="993"/>
        </w:trPr>
        <w:tc>
          <w:tcPr>
            <w:tcW w:w="3339" w:type="dxa"/>
          </w:tcPr>
          <w:p w14:paraId="44FD8E82" w14:textId="77777777" w:rsidR="003970B9" w:rsidRPr="002424F8" w:rsidRDefault="003970B9" w:rsidP="00EB26B8">
            <w:pPr>
              <w:pStyle w:val="Heading1"/>
              <w:jc w:val="center"/>
              <w:rPr>
                <w:rFonts w:ascii="Times New Roman" w:hAnsi="Times New Roman"/>
                <w:b/>
                <w:sz w:val="26"/>
                <w:szCs w:val="28"/>
                <w:lang w:val="nl-NL"/>
              </w:rPr>
            </w:pPr>
            <w:r w:rsidRPr="002424F8">
              <w:rPr>
                <w:rFonts w:ascii="Times New Roman" w:hAnsi="Times New Roman"/>
                <w:b/>
                <w:sz w:val="26"/>
                <w:szCs w:val="28"/>
                <w:lang w:val="nl-NL"/>
              </w:rPr>
              <w:t>HỘI ĐỒNG NHÂN DÂN</w:t>
            </w:r>
          </w:p>
          <w:p w14:paraId="4E50FDDF" w14:textId="77777777" w:rsidR="003970B9" w:rsidRPr="002424F8" w:rsidRDefault="003970B9" w:rsidP="00EB26B8">
            <w:pPr>
              <w:pStyle w:val="Heading1"/>
              <w:jc w:val="center"/>
              <w:rPr>
                <w:rFonts w:ascii="Times New Roman" w:hAnsi="Times New Roman"/>
                <w:b/>
                <w:sz w:val="26"/>
                <w:szCs w:val="28"/>
                <w:lang w:val="nl-NL"/>
              </w:rPr>
            </w:pPr>
            <w:r w:rsidRPr="002424F8">
              <w:rPr>
                <w:rFonts w:ascii="Times New Roman" w:hAnsi="Times New Roman"/>
                <w:b/>
                <w:sz w:val="26"/>
                <w:szCs w:val="28"/>
                <w:lang w:val="nl-NL"/>
              </w:rPr>
              <w:t xml:space="preserve"> TỈNH QUẢNG BÌNH</w:t>
            </w:r>
          </w:p>
          <w:p w14:paraId="14283C64" w14:textId="77777777" w:rsidR="003970B9" w:rsidRPr="002424F8" w:rsidRDefault="00481EE6" w:rsidP="00EB26B8">
            <w:pPr>
              <w:pStyle w:val="Heading2"/>
              <w:rPr>
                <w:rFonts w:ascii="Times New Roman" w:hAnsi="Times New Roman"/>
                <w:sz w:val="14"/>
                <w:szCs w:val="28"/>
                <w:lang w:val="nl-NL"/>
              </w:rPr>
            </w:pPr>
            <w:r w:rsidRPr="002424F8">
              <w:rPr>
                <w:rFonts w:ascii="Times New Roman" w:hAnsi="Times New Roman"/>
                <w:noProof/>
                <w:sz w:val="14"/>
                <w:szCs w:val="28"/>
              </w:rPr>
              <mc:AlternateContent>
                <mc:Choice Requires="wps">
                  <w:drawing>
                    <wp:anchor distT="0" distB="0" distL="114300" distR="114300" simplePos="0" relativeHeight="251656704" behindDoc="0" locked="0" layoutInCell="1" allowOverlap="1" wp14:anchorId="22A3E2FA" wp14:editId="044758FB">
                      <wp:simplePos x="0" y="0"/>
                      <wp:positionH relativeFrom="column">
                        <wp:posOffset>638175</wp:posOffset>
                      </wp:positionH>
                      <wp:positionV relativeFrom="paragraph">
                        <wp:posOffset>22225</wp:posOffset>
                      </wp:positionV>
                      <wp:extent cx="742950" cy="0"/>
                      <wp:effectExtent l="13335" t="8255" r="57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7A2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75pt" to="10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l9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"/>
                  </w:pict>
                </mc:Fallback>
              </mc:AlternateContent>
            </w:r>
          </w:p>
          <w:p w14:paraId="66A17CC7" w14:textId="77777777" w:rsidR="003970B9" w:rsidRPr="00CF6829" w:rsidRDefault="003970B9" w:rsidP="002424F8">
            <w:pPr>
              <w:jc w:val="center"/>
              <w:rPr>
                <w:sz w:val="26"/>
                <w:szCs w:val="26"/>
                <w:lang w:val="nl-NL"/>
              </w:rPr>
            </w:pPr>
            <w:r w:rsidRPr="002424F8">
              <w:rPr>
                <w:sz w:val="28"/>
                <w:szCs w:val="26"/>
                <w:lang w:val="nl-NL"/>
              </w:rPr>
              <w:t>Số:             /NQ-HĐND</w:t>
            </w:r>
          </w:p>
        </w:tc>
        <w:tc>
          <w:tcPr>
            <w:tcW w:w="5940" w:type="dxa"/>
          </w:tcPr>
          <w:p w14:paraId="5C3CBDD3" w14:textId="77777777" w:rsidR="003970B9" w:rsidRPr="002424F8" w:rsidRDefault="003970B9" w:rsidP="00EB26B8">
            <w:pPr>
              <w:pStyle w:val="BlockText"/>
              <w:tabs>
                <w:tab w:val="left" w:pos="4576"/>
                <w:tab w:val="left" w:pos="4846"/>
                <w:tab w:val="left" w:pos="4936"/>
                <w:tab w:val="left" w:pos="5386"/>
              </w:tabs>
              <w:jc w:val="center"/>
              <w:rPr>
                <w:rFonts w:ascii="Times New Roman" w:hAnsi="Times New Roman"/>
                <w:b/>
                <w:sz w:val="26"/>
                <w:szCs w:val="28"/>
                <w:lang w:val="nl-NL"/>
              </w:rPr>
            </w:pPr>
            <w:r w:rsidRPr="002424F8">
              <w:rPr>
                <w:rFonts w:ascii="Times New Roman" w:hAnsi="Times New Roman"/>
                <w:b/>
                <w:sz w:val="26"/>
                <w:szCs w:val="28"/>
                <w:lang w:val="nl-NL"/>
              </w:rPr>
              <w:t>CỘNG HOÀ XÃ HỘI CHỦ NGHĨA VIỆT NAM</w:t>
            </w:r>
          </w:p>
          <w:p w14:paraId="214B3832" w14:textId="77777777" w:rsidR="003970B9" w:rsidRPr="002424F8" w:rsidRDefault="003970B9" w:rsidP="001F1998">
            <w:pPr>
              <w:ind w:left="-33"/>
              <w:jc w:val="center"/>
              <w:rPr>
                <w:b/>
                <w:sz w:val="28"/>
                <w:szCs w:val="28"/>
                <w:lang w:val="nl-NL"/>
              </w:rPr>
            </w:pPr>
            <w:r w:rsidRPr="002424F8">
              <w:rPr>
                <w:b/>
                <w:sz w:val="28"/>
                <w:szCs w:val="28"/>
                <w:lang w:val="nl-NL"/>
              </w:rPr>
              <w:t>Độc lập - Tự do - Hạnh phúc</w:t>
            </w:r>
          </w:p>
          <w:p w14:paraId="5DB7A942" w14:textId="77777777" w:rsidR="003970B9" w:rsidRPr="002424F8" w:rsidRDefault="001F1998" w:rsidP="00AA32A3">
            <w:pPr>
              <w:pStyle w:val="Heading3"/>
              <w:spacing w:before="120"/>
              <w:jc w:val="center"/>
              <w:rPr>
                <w:sz w:val="26"/>
                <w:szCs w:val="28"/>
                <w:lang w:val="nl-NL"/>
              </w:rPr>
            </w:pPr>
            <w:r w:rsidRPr="002424F8">
              <w:rPr>
                <w:noProof/>
                <w:sz w:val="26"/>
                <w:szCs w:val="28"/>
              </w:rPr>
              <mc:AlternateContent>
                <mc:Choice Requires="wps">
                  <w:drawing>
                    <wp:anchor distT="0" distB="0" distL="114300" distR="114300" simplePos="0" relativeHeight="251657728" behindDoc="0" locked="0" layoutInCell="1" allowOverlap="1" wp14:anchorId="402D4596" wp14:editId="23D3725F">
                      <wp:simplePos x="0" y="0"/>
                      <wp:positionH relativeFrom="column">
                        <wp:posOffset>763905</wp:posOffset>
                      </wp:positionH>
                      <wp:positionV relativeFrom="paragraph">
                        <wp:posOffset>19273</wp:posOffset>
                      </wp:positionV>
                      <wp:extent cx="20554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456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5pt" to="2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0SEwIAACg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"/>
                  </w:pict>
                </mc:Fallback>
              </mc:AlternateContent>
            </w:r>
            <w:r w:rsidR="003970B9" w:rsidRPr="002424F8">
              <w:rPr>
                <w:rFonts w:ascii="Times New Roman" w:hAnsi="Times New Roman"/>
                <w:sz w:val="26"/>
                <w:szCs w:val="28"/>
                <w:lang w:val="nl-NL"/>
              </w:rPr>
              <w:t xml:space="preserve">     </w:t>
            </w:r>
            <w:r w:rsidR="002424F8" w:rsidRPr="002424F8">
              <w:rPr>
                <w:rFonts w:ascii="Times New Roman" w:hAnsi="Times New Roman"/>
                <w:sz w:val="26"/>
                <w:szCs w:val="28"/>
                <w:lang w:val="vi-VN"/>
              </w:rPr>
              <w:t xml:space="preserve">          </w:t>
            </w:r>
            <w:r w:rsidR="003970B9" w:rsidRPr="002424F8">
              <w:rPr>
                <w:rFonts w:ascii="Times New Roman" w:hAnsi="Times New Roman"/>
                <w:sz w:val="26"/>
                <w:szCs w:val="28"/>
                <w:lang w:val="nl-NL"/>
              </w:rPr>
              <w:t xml:space="preserve">Quảng Bình, ngày      tháng </w:t>
            </w:r>
            <w:r w:rsidR="00AA32A3" w:rsidRPr="002424F8">
              <w:rPr>
                <w:rFonts w:ascii="Times New Roman" w:hAnsi="Times New Roman"/>
                <w:sz w:val="26"/>
                <w:szCs w:val="28"/>
                <w:lang w:val="nl-NL"/>
              </w:rPr>
              <w:t>10</w:t>
            </w:r>
            <w:r w:rsidR="003970B9" w:rsidRPr="002424F8">
              <w:rPr>
                <w:rFonts w:ascii="Times New Roman" w:hAnsi="Times New Roman"/>
                <w:sz w:val="26"/>
                <w:szCs w:val="28"/>
                <w:lang w:val="nl-NL"/>
              </w:rPr>
              <w:t xml:space="preserve"> năm 2024</w:t>
            </w:r>
          </w:p>
        </w:tc>
      </w:tr>
    </w:tbl>
    <w:p w14:paraId="18FC4081" w14:textId="77777777" w:rsidR="003970B9" w:rsidRPr="00294AEC" w:rsidRDefault="003970B9" w:rsidP="003970B9">
      <w:pPr>
        <w:rPr>
          <w:sz w:val="28"/>
          <w:szCs w:val="28"/>
          <w:lang w:val="nl-NL"/>
        </w:rPr>
      </w:pPr>
      <w:r w:rsidRPr="00A8175A">
        <w:rPr>
          <w:b/>
          <w:sz w:val="28"/>
          <w:szCs w:val="28"/>
          <w:lang w:val="nl-NL"/>
        </w:rPr>
        <w:t xml:space="preserve">            (</w:t>
      </w:r>
      <w:r w:rsidRPr="00A8175A">
        <w:rPr>
          <w:sz w:val="28"/>
          <w:szCs w:val="28"/>
          <w:lang w:val="nl-NL"/>
        </w:rPr>
        <w:t>Dự thảo)</w:t>
      </w:r>
    </w:p>
    <w:p w14:paraId="2043415F" w14:textId="77777777" w:rsidR="003970B9" w:rsidRPr="002424F8" w:rsidRDefault="003970B9" w:rsidP="003970B9">
      <w:pPr>
        <w:jc w:val="center"/>
        <w:rPr>
          <w:b/>
          <w:szCs w:val="28"/>
          <w:lang w:val="nl-NL"/>
        </w:rPr>
      </w:pPr>
    </w:p>
    <w:p w14:paraId="4F2FAF4E" w14:textId="77777777" w:rsidR="003970B9" w:rsidRPr="00577E25" w:rsidRDefault="003970B9" w:rsidP="003970B9">
      <w:pPr>
        <w:jc w:val="center"/>
        <w:rPr>
          <w:b/>
          <w:sz w:val="28"/>
          <w:szCs w:val="28"/>
          <w:lang w:val="nl-NL"/>
        </w:rPr>
      </w:pPr>
      <w:r w:rsidRPr="00577E25">
        <w:rPr>
          <w:b/>
          <w:sz w:val="28"/>
          <w:szCs w:val="28"/>
          <w:lang w:val="nl-NL"/>
        </w:rPr>
        <w:t>NGHỊ QUYẾT</w:t>
      </w:r>
    </w:p>
    <w:p w14:paraId="73651C59" w14:textId="77777777" w:rsidR="001F1998" w:rsidRDefault="00F44418" w:rsidP="003970B9">
      <w:pPr>
        <w:jc w:val="center"/>
        <w:rPr>
          <w:b/>
          <w:sz w:val="28"/>
          <w:szCs w:val="28"/>
          <w:lang w:val="nl-NL"/>
        </w:rPr>
      </w:pPr>
      <w:r>
        <w:rPr>
          <w:b/>
          <w:sz w:val="28"/>
          <w:szCs w:val="28"/>
          <w:lang w:val="nl-NL"/>
        </w:rPr>
        <w:t xml:space="preserve">Bổ sung dự toán thu, chi </w:t>
      </w:r>
      <w:r w:rsidRPr="00F44418">
        <w:rPr>
          <w:b/>
          <w:sz w:val="28"/>
          <w:szCs w:val="28"/>
          <w:lang w:val="nl-NL"/>
        </w:rPr>
        <w:t xml:space="preserve">và phân bổ dự toán chi </w:t>
      </w:r>
      <w:r>
        <w:rPr>
          <w:b/>
          <w:sz w:val="28"/>
          <w:szCs w:val="28"/>
          <w:lang w:val="nl-NL"/>
        </w:rPr>
        <w:t xml:space="preserve">năm 2024 </w:t>
      </w:r>
      <w:r w:rsidRPr="00F44418">
        <w:rPr>
          <w:b/>
          <w:sz w:val="28"/>
          <w:szCs w:val="28"/>
          <w:lang w:val="nl-NL"/>
        </w:rPr>
        <w:t>từ nguồn</w:t>
      </w:r>
    </w:p>
    <w:p w14:paraId="08FD7A72" w14:textId="77777777" w:rsidR="001F1998" w:rsidRDefault="00F44418" w:rsidP="003970B9">
      <w:pPr>
        <w:jc w:val="center"/>
        <w:rPr>
          <w:b/>
          <w:sz w:val="28"/>
          <w:szCs w:val="28"/>
          <w:lang w:val="nl-NL"/>
        </w:rPr>
      </w:pPr>
      <w:r w:rsidRPr="00F44418">
        <w:rPr>
          <w:b/>
          <w:sz w:val="28"/>
          <w:szCs w:val="28"/>
          <w:lang w:val="nl-NL"/>
        </w:rPr>
        <w:t xml:space="preserve"> ngân sách trung ương hỗ trợ xử lý bù giảm thu cân đối ngân sách</w:t>
      </w:r>
    </w:p>
    <w:p w14:paraId="7F4F217B" w14:textId="77777777" w:rsidR="003970B9" w:rsidRPr="00577E25" w:rsidRDefault="00F44418" w:rsidP="003970B9">
      <w:pPr>
        <w:jc w:val="center"/>
        <w:rPr>
          <w:sz w:val="22"/>
          <w:szCs w:val="28"/>
          <w:lang w:val="nl-NL"/>
        </w:rPr>
      </w:pPr>
      <w:r w:rsidRPr="00F44418">
        <w:rPr>
          <w:b/>
          <w:sz w:val="28"/>
          <w:szCs w:val="28"/>
          <w:lang w:val="nl-NL"/>
        </w:rPr>
        <w:t xml:space="preserve"> địa phương năm 2023</w:t>
      </w:r>
    </w:p>
    <w:p w14:paraId="19C4631F" w14:textId="77777777" w:rsidR="003970B9" w:rsidRPr="00577E25" w:rsidRDefault="00481EE6" w:rsidP="002424F8">
      <w:pPr>
        <w:spacing w:before="360"/>
        <w:jc w:val="center"/>
        <w:rPr>
          <w:b/>
          <w:sz w:val="28"/>
          <w:szCs w:val="28"/>
          <w:lang w:val="nl-NL"/>
        </w:rPr>
      </w:pPr>
      <w:r>
        <w:rPr>
          <w:noProof/>
          <w:sz w:val="22"/>
          <w:szCs w:val="28"/>
        </w:rPr>
        <mc:AlternateContent>
          <mc:Choice Requires="wps">
            <w:drawing>
              <wp:anchor distT="0" distB="0" distL="114300" distR="114300" simplePos="0" relativeHeight="251658752" behindDoc="0" locked="0" layoutInCell="1" allowOverlap="1" wp14:anchorId="01D7690D" wp14:editId="3FE5D696">
                <wp:simplePos x="0" y="0"/>
                <wp:positionH relativeFrom="column">
                  <wp:posOffset>2260600</wp:posOffset>
                </wp:positionH>
                <wp:positionV relativeFrom="paragraph">
                  <wp:posOffset>18415</wp:posOffset>
                </wp:positionV>
                <wp:extent cx="1143000" cy="0"/>
                <wp:effectExtent l="6985" t="11430" r="1206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C05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45pt" to="2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"/>
            </w:pict>
          </mc:Fallback>
        </mc:AlternateContent>
      </w:r>
      <w:r w:rsidR="003970B9" w:rsidRPr="00577E25">
        <w:rPr>
          <w:b/>
          <w:sz w:val="28"/>
          <w:szCs w:val="28"/>
          <w:lang w:val="nl-NL"/>
        </w:rPr>
        <w:t xml:space="preserve">HỘI ĐỒNG NHÂN DÂN TỈNH </w:t>
      </w:r>
      <w:r w:rsidR="003970B9">
        <w:rPr>
          <w:b/>
          <w:sz w:val="28"/>
          <w:szCs w:val="28"/>
          <w:lang w:val="nl-NL"/>
        </w:rPr>
        <w:t>QUẢNG BÌNH</w:t>
      </w:r>
    </w:p>
    <w:p w14:paraId="1E1B646C" w14:textId="77777777" w:rsidR="003970B9" w:rsidRPr="00577E25" w:rsidRDefault="003970B9" w:rsidP="003970B9">
      <w:pPr>
        <w:jc w:val="center"/>
        <w:rPr>
          <w:sz w:val="28"/>
          <w:szCs w:val="28"/>
          <w:lang w:val="nl-NL"/>
        </w:rPr>
      </w:pPr>
      <w:r w:rsidRPr="00577E25">
        <w:rPr>
          <w:b/>
          <w:sz w:val="28"/>
          <w:szCs w:val="28"/>
          <w:lang w:val="nl-NL"/>
        </w:rPr>
        <w:t>KHÓA X</w:t>
      </w:r>
      <w:r>
        <w:rPr>
          <w:b/>
          <w:sz w:val="28"/>
          <w:szCs w:val="28"/>
          <w:lang w:val="nl-NL"/>
        </w:rPr>
        <w:t>V</w:t>
      </w:r>
      <w:r w:rsidRPr="00577E25">
        <w:rPr>
          <w:b/>
          <w:sz w:val="28"/>
          <w:szCs w:val="28"/>
          <w:lang w:val="nl-NL"/>
        </w:rPr>
        <w:t>I</w:t>
      </w:r>
      <w:r>
        <w:rPr>
          <w:b/>
          <w:sz w:val="28"/>
          <w:szCs w:val="28"/>
          <w:lang w:val="nl-NL"/>
        </w:rPr>
        <w:t xml:space="preserve">II, </w:t>
      </w:r>
      <w:r w:rsidRPr="00577E25">
        <w:rPr>
          <w:b/>
          <w:sz w:val="28"/>
          <w:szCs w:val="28"/>
          <w:lang w:val="nl-NL"/>
        </w:rPr>
        <w:t xml:space="preserve">KỲ HỌP THỨ </w:t>
      </w:r>
      <w:r w:rsidR="00794AC4">
        <w:rPr>
          <w:b/>
          <w:sz w:val="28"/>
          <w:szCs w:val="28"/>
          <w:lang w:val="nl-NL"/>
        </w:rPr>
        <w:t>1</w:t>
      </w:r>
      <w:r w:rsidR="00AA32A3">
        <w:rPr>
          <w:b/>
          <w:sz w:val="28"/>
          <w:szCs w:val="28"/>
          <w:lang w:val="nl-NL"/>
        </w:rPr>
        <w:t>8</w:t>
      </w:r>
      <w:r w:rsidRPr="00577E25">
        <w:rPr>
          <w:b/>
          <w:sz w:val="28"/>
          <w:szCs w:val="28"/>
          <w:lang w:val="nl-NL"/>
        </w:rPr>
        <w:t xml:space="preserve">      </w:t>
      </w:r>
    </w:p>
    <w:p w14:paraId="1BE833A4" w14:textId="77777777" w:rsidR="003970B9" w:rsidRPr="001F1998" w:rsidRDefault="003970B9" w:rsidP="003970B9">
      <w:pPr>
        <w:spacing w:line="264" w:lineRule="auto"/>
        <w:ind w:firstLine="709"/>
        <w:jc w:val="both"/>
        <w:rPr>
          <w:i/>
          <w:sz w:val="12"/>
          <w:lang w:val="nl-NL"/>
        </w:rPr>
      </w:pPr>
      <w:r>
        <w:rPr>
          <w:i/>
          <w:sz w:val="28"/>
          <w:lang w:val="nl-NL"/>
        </w:rPr>
        <w:t xml:space="preserve">  </w:t>
      </w:r>
    </w:p>
    <w:p w14:paraId="3611DB18" w14:textId="77777777" w:rsidR="003970B9" w:rsidRPr="005279F1" w:rsidRDefault="003970B9" w:rsidP="00E76B20">
      <w:pPr>
        <w:spacing w:before="120"/>
        <w:ind w:firstLine="709"/>
        <w:jc w:val="both"/>
        <w:rPr>
          <w:b/>
          <w:i/>
          <w:sz w:val="28"/>
          <w:szCs w:val="28"/>
          <w:lang w:val="nl-NL"/>
        </w:rPr>
      </w:pPr>
      <w:r w:rsidRPr="005279F1">
        <w:rPr>
          <w:i/>
          <w:sz w:val="28"/>
          <w:szCs w:val="28"/>
          <w:lang w:val="nl-NL"/>
        </w:rPr>
        <w:t xml:space="preserve">Căn cứ Luật Tổ chức chính quyền địa phương ngày 19 tháng 6 năm 2015; </w:t>
      </w:r>
      <w:r w:rsidRPr="00A8175A">
        <w:rPr>
          <w:i/>
          <w:iCs/>
          <w:color w:val="000000"/>
          <w:sz w:val="28"/>
          <w:szCs w:val="28"/>
          <w:lang w:val="nl-NL"/>
        </w:rPr>
        <w:t>Luật sửa đổi, bổ sung một số điều của Luật Tổ chức Chính phủ và Luật Tổ chức chính quyền địa phương ngày 22 tháng 11 năm 2019;</w:t>
      </w:r>
    </w:p>
    <w:p w14:paraId="660EEA41" w14:textId="77777777" w:rsidR="003970B9" w:rsidRDefault="003970B9" w:rsidP="00E76B20">
      <w:pPr>
        <w:spacing w:before="120"/>
        <w:ind w:firstLine="709"/>
        <w:jc w:val="both"/>
        <w:rPr>
          <w:i/>
          <w:sz w:val="28"/>
          <w:lang w:val="nl-NL"/>
        </w:rPr>
      </w:pPr>
      <w:r w:rsidRPr="002D0985">
        <w:rPr>
          <w:i/>
          <w:sz w:val="28"/>
          <w:lang w:val="nl-NL"/>
        </w:rPr>
        <w:t>Căn cứ Luật Ngân sách nhà nước ngà</w:t>
      </w:r>
      <w:r>
        <w:rPr>
          <w:i/>
          <w:sz w:val="28"/>
          <w:lang w:val="nl-NL"/>
        </w:rPr>
        <w:t xml:space="preserve">y 25 tháng 6 năm </w:t>
      </w:r>
      <w:r w:rsidRPr="002D0985">
        <w:rPr>
          <w:i/>
          <w:sz w:val="28"/>
          <w:lang w:val="nl-NL"/>
        </w:rPr>
        <w:t>2015;</w:t>
      </w:r>
    </w:p>
    <w:p w14:paraId="653DA4D7" w14:textId="77777777" w:rsidR="003970B9" w:rsidRPr="00CC761D" w:rsidRDefault="003970B9" w:rsidP="00E76B20">
      <w:pPr>
        <w:spacing w:before="120"/>
        <w:ind w:firstLine="709"/>
        <w:jc w:val="both"/>
        <w:rPr>
          <w:i/>
          <w:sz w:val="28"/>
          <w:szCs w:val="28"/>
          <w:lang w:val="nl-NL"/>
        </w:rPr>
      </w:pPr>
      <w:r w:rsidRPr="003456E2">
        <w:rPr>
          <w:i/>
          <w:sz w:val="28"/>
          <w:szCs w:val="28"/>
          <w:lang w:val="nl-NL"/>
        </w:rPr>
        <w:t xml:space="preserve">Căn cứ Nghị định </w:t>
      </w:r>
      <w:r>
        <w:rPr>
          <w:i/>
          <w:sz w:val="28"/>
          <w:szCs w:val="28"/>
          <w:lang w:val="nl-NL"/>
        </w:rPr>
        <w:t xml:space="preserve">số 163/2016/NĐ-CP ngày 21 tháng 12 năm </w:t>
      </w:r>
      <w:r w:rsidRPr="003456E2">
        <w:rPr>
          <w:i/>
          <w:sz w:val="28"/>
          <w:szCs w:val="28"/>
          <w:lang w:val="nl-NL"/>
        </w:rPr>
        <w:t xml:space="preserve">2016 của </w:t>
      </w:r>
      <w:r w:rsidRPr="00CC761D">
        <w:rPr>
          <w:i/>
          <w:sz w:val="28"/>
          <w:szCs w:val="28"/>
          <w:lang w:val="nl-NL"/>
        </w:rPr>
        <w:t xml:space="preserve">Chính phủ quy định chi tiết thi hành một số điều của Luật Ngân sách </w:t>
      </w:r>
      <w:r w:rsidR="00F278AE">
        <w:rPr>
          <w:i/>
          <w:sz w:val="28"/>
          <w:szCs w:val="28"/>
          <w:lang w:val="nl-NL"/>
        </w:rPr>
        <w:t>n</w:t>
      </w:r>
      <w:r w:rsidRPr="00CC761D">
        <w:rPr>
          <w:i/>
          <w:sz w:val="28"/>
          <w:szCs w:val="28"/>
          <w:lang w:val="nl-NL"/>
        </w:rPr>
        <w:t>hà nước;</w:t>
      </w:r>
    </w:p>
    <w:p w14:paraId="08E9B529" w14:textId="77777777" w:rsidR="003970B9" w:rsidRPr="00A8175A" w:rsidRDefault="003970B9" w:rsidP="00E76B20">
      <w:pPr>
        <w:spacing w:before="120"/>
        <w:ind w:firstLine="709"/>
        <w:jc w:val="both"/>
        <w:rPr>
          <w:i/>
          <w:sz w:val="28"/>
          <w:szCs w:val="28"/>
          <w:lang w:val="nl-NL"/>
        </w:rPr>
      </w:pPr>
      <w:r w:rsidRPr="00A8175A">
        <w:rPr>
          <w:i/>
          <w:sz w:val="28"/>
          <w:szCs w:val="28"/>
          <w:lang w:val="nl-NL"/>
        </w:rPr>
        <w:t xml:space="preserve">Căn cứ </w:t>
      </w:r>
      <w:r w:rsidRPr="0065117C">
        <w:rPr>
          <w:i/>
          <w:sz w:val="28"/>
          <w:szCs w:val="28"/>
          <w:lang w:val="nl-NL"/>
        </w:rPr>
        <w:t>Thông tư số</w:t>
      </w:r>
      <w:r>
        <w:rPr>
          <w:i/>
          <w:sz w:val="28"/>
          <w:szCs w:val="28"/>
          <w:lang w:val="nl-NL"/>
        </w:rPr>
        <w:t xml:space="preserve"> 76/2023/TT-BTC ngày 29 tháng 12 năm </w:t>
      </w:r>
      <w:r w:rsidRPr="0065117C">
        <w:rPr>
          <w:i/>
          <w:sz w:val="28"/>
          <w:szCs w:val="28"/>
          <w:lang w:val="nl-NL"/>
        </w:rPr>
        <w:t xml:space="preserve">2023 của Bộ Tài chính </w:t>
      </w:r>
      <w:r>
        <w:rPr>
          <w:i/>
          <w:sz w:val="28"/>
          <w:szCs w:val="28"/>
          <w:lang w:val="nl-NL"/>
        </w:rPr>
        <w:t>q</w:t>
      </w:r>
      <w:r w:rsidRPr="0065117C">
        <w:rPr>
          <w:i/>
          <w:sz w:val="28"/>
          <w:szCs w:val="28"/>
          <w:lang w:val="nl-NL"/>
        </w:rPr>
        <w:t xml:space="preserve">uy định </w:t>
      </w:r>
      <w:r>
        <w:rPr>
          <w:i/>
          <w:sz w:val="28"/>
          <w:szCs w:val="28"/>
          <w:lang w:val="nl-NL"/>
        </w:rPr>
        <w:t>v</w:t>
      </w:r>
      <w:r w:rsidRPr="0065117C">
        <w:rPr>
          <w:i/>
          <w:sz w:val="28"/>
          <w:szCs w:val="28"/>
          <w:lang w:val="nl-NL"/>
        </w:rPr>
        <w:t>ề việc tổ chức thực hiện dự toán ngân sách nhà nước năm 2024</w:t>
      </w:r>
      <w:r>
        <w:rPr>
          <w:i/>
          <w:sz w:val="28"/>
          <w:szCs w:val="28"/>
          <w:lang w:val="nl-NL"/>
        </w:rPr>
        <w:t>;</w:t>
      </w:r>
    </w:p>
    <w:p w14:paraId="08D78C56" w14:textId="77777777" w:rsidR="003970B9" w:rsidRPr="003F3038" w:rsidRDefault="00A53B4E" w:rsidP="00E76B20">
      <w:pPr>
        <w:spacing w:before="120"/>
        <w:ind w:firstLine="709"/>
        <w:jc w:val="both"/>
        <w:rPr>
          <w:i/>
          <w:sz w:val="28"/>
          <w:szCs w:val="28"/>
          <w:lang w:val="nl-NL"/>
        </w:rPr>
      </w:pPr>
      <w:r w:rsidRPr="00F44418">
        <w:rPr>
          <w:i/>
          <w:color w:val="000000" w:themeColor="text1"/>
          <w:sz w:val="28"/>
          <w:szCs w:val="28"/>
          <w:lang w:val="nl-NL"/>
        </w:rPr>
        <w:t>Xét Tờ trình số</w:t>
      </w:r>
      <w:r w:rsidR="001F1998">
        <w:rPr>
          <w:i/>
          <w:color w:val="000000" w:themeColor="text1"/>
          <w:sz w:val="28"/>
          <w:szCs w:val="28"/>
          <w:lang w:val="nl-NL"/>
        </w:rPr>
        <w:t xml:space="preserve">  </w:t>
      </w:r>
      <w:r w:rsidRPr="00F44418">
        <w:rPr>
          <w:i/>
          <w:color w:val="000000" w:themeColor="text1"/>
          <w:sz w:val="28"/>
          <w:szCs w:val="28"/>
          <w:lang w:val="nl-NL"/>
        </w:rPr>
        <w:t xml:space="preserve"> </w:t>
      </w:r>
      <w:r w:rsidR="00AA32A3" w:rsidRPr="00F44418">
        <w:rPr>
          <w:i/>
          <w:color w:val="000000" w:themeColor="text1"/>
          <w:sz w:val="28"/>
          <w:szCs w:val="28"/>
          <w:lang w:val="nl-NL"/>
        </w:rPr>
        <w:t xml:space="preserve">    </w:t>
      </w:r>
      <w:r w:rsidR="003970B9" w:rsidRPr="00F44418">
        <w:rPr>
          <w:i/>
          <w:color w:val="000000" w:themeColor="text1"/>
          <w:sz w:val="28"/>
          <w:szCs w:val="28"/>
          <w:lang w:val="nl-NL"/>
        </w:rPr>
        <w:t xml:space="preserve">/TTr-UBND ngày </w:t>
      </w:r>
      <w:r w:rsidR="00AA32A3" w:rsidRPr="00F44418">
        <w:rPr>
          <w:i/>
          <w:color w:val="000000" w:themeColor="text1"/>
          <w:sz w:val="28"/>
          <w:szCs w:val="28"/>
          <w:lang w:val="nl-NL"/>
        </w:rPr>
        <w:t xml:space="preserve">   </w:t>
      </w:r>
      <w:r w:rsidR="003970B9" w:rsidRPr="00F44418">
        <w:rPr>
          <w:i/>
          <w:color w:val="000000" w:themeColor="text1"/>
          <w:sz w:val="28"/>
          <w:szCs w:val="28"/>
          <w:lang w:val="nl-NL"/>
        </w:rPr>
        <w:t xml:space="preserve"> tháng </w:t>
      </w:r>
      <w:r w:rsidR="00AA32A3" w:rsidRPr="00F44418">
        <w:rPr>
          <w:i/>
          <w:color w:val="000000" w:themeColor="text1"/>
          <w:sz w:val="28"/>
          <w:szCs w:val="28"/>
          <w:lang w:val="nl-NL"/>
        </w:rPr>
        <w:t>10</w:t>
      </w:r>
      <w:r w:rsidR="003970B9" w:rsidRPr="00F44418">
        <w:rPr>
          <w:i/>
          <w:color w:val="000000" w:themeColor="text1"/>
          <w:sz w:val="28"/>
          <w:szCs w:val="28"/>
          <w:lang w:val="nl-NL"/>
        </w:rPr>
        <w:t xml:space="preserve"> năm 2024 của Ủy ban nhân dân tỉnh về </w:t>
      </w:r>
      <w:r w:rsidR="00AA32A3" w:rsidRPr="00F44418">
        <w:rPr>
          <w:i/>
          <w:color w:val="000000" w:themeColor="text1"/>
          <w:sz w:val="28"/>
          <w:szCs w:val="28"/>
          <w:lang w:val="nl-NL"/>
        </w:rPr>
        <w:t xml:space="preserve">đề nghị ban hành Nghị quyết </w:t>
      </w:r>
      <w:r w:rsidR="001F1998">
        <w:rPr>
          <w:i/>
          <w:color w:val="000000" w:themeColor="text1"/>
          <w:sz w:val="28"/>
          <w:szCs w:val="28"/>
          <w:lang w:val="nl-NL"/>
        </w:rPr>
        <w:t>b</w:t>
      </w:r>
      <w:r w:rsidR="00F44418" w:rsidRPr="00F44418">
        <w:rPr>
          <w:i/>
          <w:color w:val="000000" w:themeColor="text1"/>
          <w:sz w:val="28"/>
          <w:szCs w:val="28"/>
          <w:lang w:val="nl-NL"/>
        </w:rPr>
        <w:t>ổ sung dự toán thu, chi và phân bổ dự toán chi năm 2024 từ nguồn ngân sách trung ương hỗ trợ xử lý bù giảm thu cân đối ngân sách địa phương năm 2023</w:t>
      </w:r>
      <w:r w:rsidR="003970B9" w:rsidRPr="00F44418">
        <w:rPr>
          <w:i/>
          <w:color w:val="000000" w:themeColor="text1"/>
          <w:sz w:val="28"/>
          <w:szCs w:val="28"/>
          <w:lang w:val="nl-NL"/>
        </w:rPr>
        <w:t>;</w:t>
      </w:r>
      <w:r w:rsidR="003970B9" w:rsidRPr="003F3038">
        <w:rPr>
          <w:i/>
          <w:sz w:val="28"/>
          <w:szCs w:val="28"/>
          <w:lang w:val="nl-NL"/>
        </w:rPr>
        <w:t xml:space="preserve"> Báo cáo thẩm tra của Ban kinh tế </w:t>
      </w:r>
      <w:r w:rsidR="001F1998">
        <w:rPr>
          <w:i/>
          <w:sz w:val="28"/>
          <w:szCs w:val="28"/>
          <w:lang w:val="nl-NL"/>
        </w:rPr>
        <w:t>-</w:t>
      </w:r>
      <w:r w:rsidR="003970B9" w:rsidRPr="003F3038">
        <w:rPr>
          <w:i/>
          <w:sz w:val="28"/>
          <w:szCs w:val="28"/>
          <w:lang w:val="nl-NL"/>
        </w:rPr>
        <w:t xml:space="preserve"> ngân sách Hội đồng nhân dân tỉnh và ý kiến thảo luận của đại biểu Hội đồng nhân dân tại kỳ họp.</w:t>
      </w:r>
    </w:p>
    <w:p w14:paraId="502F79B0" w14:textId="77777777" w:rsidR="003970B9" w:rsidRPr="001B25D9" w:rsidRDefault="003970B9" w:rsidP="00E76B20">
      <w:pPr>
        <w:spacing w:before="120"/>
        <w:jc w:val="center"/>
        <w:rPr>
          <w:b/>
          <w:sz w:val="14"/>
          <w:szCs w:val="28"/>
          <w:lang w:val="nl-NL"/>
        </w:rPr>
      </w:pPr>
    </w:p>
    <w:p w14:paraId="485C227D" w14:textId="77777777" w:rsidR="003970B9" w:rsidRPr="00183D65" w:rsidRDefault="003970B9" w:rsidP="0085509C">
      <w:pPr>
        <w:jc w:val="center"/>
        <w:rPr>
          <w:b/>
          <w:sz w:val="28"/>
          <w:szCs w:val="28"/>
          <w:lang w:val="nl-NL"/>
        </w:rPr>
      </w:pPr>
      <w:r w:rsidRPr="00577E25">
        <w:rPr>
          <w:b/>
          <w:sz w:val="28"/>
          <w:szCs w:val="28"/>
          <w:lang w:val="nl-NL"/>
        </w:rPr>
        <w:t>QUYẾT NGHỊ:</w:t>
      </w:r>
    </w:p>
    <w:p w14:paraId="11A3EF2D" w14:textId="77777777" w:rsidR="00D376AE" w:rsidRDefault="003970B9" w:rsidP="002424F8">
      <w:pPr>
        <w:spacing w:before="240" w:after="120"/>
        <w:ind w:firstLine="709"/>
        <w:jc w:val="both"/>
        <w:rPr>
          <w:sz w:val="28"/>
          <w:szCs w:val="28"/>
          <w:lang w:val="nl-NL"/>
        </w:rPr>
      </w:pPr>
      <w:r w:rsidRPr="000F5107">
        <w:rPr>
          <w:b/>
          <w:bCs/>
          <w:sz w:val="28"/>
          <w:szCs w:val="28"/>
          <w:lang w:val="vi-VN"/>
        </w:rPr>
        <w:t>Điều 1</w:t>
      </w:r>
      <w:r w:rsidRPr="00A8175A">
        <w:rPr>
          <w:b/>
          <w:bCs/>
          <w:sz w:val="28"/>
          <w:szCs w:val="28"/>
          <w:lang w:val="nl-NL"/>
        </w:rPr>
        <w:t>.</w:t>
      </w:r>
      <w:r w:rsidRPr="0065117C">
        <w:rPr>
          <w:rStyle w:val="apple-converted-space"/>
          <w:sz w:val="28"/>
          <w:szCs w:val="28"/>
          <w:lang w:val="vi-VN"/>
        </w:rPr>
        <w:t> </w:t>
      </w:r>
      <w:r w:rsidR="00F44418" w:rsidRPr="00F44418">
        <w:rPr>
          <w:sz w:val="28"/>
          <w:szCs w:val="28"/>
          <w:lang w:val="nl-NL"/>
        </w:rPr>
        <w:t>Bổ sung dự toán thu, chi và phân bổ dự toán chi năm 2024 từ nguồn ngân sách trung ương hỗ trợ xử lý bù giảm thu cân đối ngân sách địa phương năm 2023</w:t>
      </w:r>
      <w:r w:rsidR="00D376AE">
        <w:rPr>
          <w:sz w:val="28"/>
          <w:szCs w:val="28"/>
          <w:lang w:val="nl-NL"/>
        </w:rPr>
        <w:t>, số tiền</w:t>
      </w:r>
      <w:r w:rsidR="001F1998">
        <w:rPr>
          <w:sz w:val="28"/>
          <w:szCs w:val="28"/>
          <w:lang w:val="nl-NL"/>
        </w:rPr>
        <w:t>:</w:t>
      </w:r>
      <w:r w:rsidR="00D376AE">
        <w:rPr>
          <w:sz w:val="28"/>
          <w:szCs w:val="28"/>
          <w:lang w:val="nl-NL"/>
        </w:rPr>
        <w:t xml:space="preserve"> </w:t>
      </w:r>
      <w:r w:rsidR="00D376AE" w:rsidRPr="00E75707">
        <w:rPr>
          <w:color w:val="FF0000"/>
          <w:sz w:val="28"/>
          <w:szCs w:val="28"/>
          <w:lang w:val="nl-NL"/>
        </w:rPr>
        <w:t>194</w:t>
      </w:r>
      <w:r w:rsidR="001467EB">
        <w:rPr>
          <w:color w:val="FF0000"/>
          <w:sz w:val="28"/>
          <w:szCs w:val="28"/>
          <w:lang w:val="nl-NL"/>
        </w:rPr>
        <w:t>.000</w:t>
      </w:r>
      <w:r w:rsidR="00D376AE" w:rsidRPr="00E75707">
        <w:rPr>
          <w:color w:val="FF0000"/>
          <w:sz w:val="28"/>
          <w:szCs w:val="28"/>
          <w:lang w:val="nl-NL"/>
        </w:rPr>
        <w:t xml:space="preserve"> </w:t>
      </w:r>
      <w:r w:rsidR="00022D75">
        <w:rPr>
          <w:color w:val="FF0000"/>
          <w:sz w:val="28"/>
          <w:szCs w:val="28"/>
          <w:lang w:val="nl-NL"/>
        </w:rPr>
        <w:t>triệu</w:t>
      </w:r>
      <w:r w:rsidR="00D376AE" w:rsidRPr="00E75707">
        <w:rPr>
          <w:color w:val="FF0000"/>
          <w:sz w:val="28"/>
          <w:szCs w:val="28"/>
          <w:lang w:val="nl-NL"/>
        </w:rPr>
        <w:t xml:space="preserve"> đồng</w:t>
      </w:r>
    </w:p>
    <w:p w14:paraId="591B5C0D" w14:textId="77777777" w:rsidR="00D376AE" w:rsidRDefault="00D376AE" w:rsidP="00E76B20">
      <w:pPr>
        <w:spacing w:before="120"/>
        <w:ind w:firstLine="709"/>
        <w:jc w:val="both"/>
        <w:rPr>
          <w:bCs/>
          <w:sz w:val="28"/>
          <w:szCs w:val="28"/>
          <w:lang w:val="nl-NL"/>
        </w:rPr>
      </w:pPr>
      <w:r w:rsidRPr="00D376AE">
        <w:rPr>
          <w:b/>
          <w:sz w:val="28"/>
          <w:szCs w:val="28"/>
          <w:lang w:val="nl-NL"/>
        </w:rPr>
        <w:t>Điều 2.</w:t>
      </w:r>
      <w:r>
        <w:rPr>
          <w:sz w:val="28"/>
          <w:szCs w:val="28"/>
          <w:lang w:val="nl-NL"/>
        </w:rPr>
        <w:t xml:space="preserve"> </w:t>
      </w:r>
      <w:r w:rsidR="00AA32A3" w:rsidRPr="00AA32A3">
        <w:rPr>
          <w:bCs/>
          <w:sz w:val="28"/>
          <w:szCs w:val="28"/>
          <w:lang w:val="nl-NL"/>
        </w:rPr>
        <w:t>Phân bổ số tiền ngân sách trung ương hỗ trợ xử lý bù giảm thu cân đối ngân sách địa phương năm 2023</w:t>
      </w:r>
      <w:r>
        <w:rPr>
          <w:bCs/>
          <w:sz w:val="28"/>
          <w:szCs w:val="28"/>
          <w:lang w:val="nl-NL"/>
        </w:rPr>
        <w:t>:</w:t>
      </w:r>
    </w:p>
    <w:p w14:paraId="09A73C3D" w14:textId="77777777" w:rsidR="00D376AE" w:rsidRDefault="00D376AE" w:rsidP="00E76B20">
      <w:pPr>
        <w:spacing w:before="120"/>
        <w:ind w:firstLine="709"/>
        <w:jc w:val="both"/>
        <w:rPr>
          <w:bCs/>
          <w:sz w:val="28"/>
          <w:szCs w:val="28"/>
          <w:lang w:val="nl-NL"/>
        </w:rPr>
      </w:pPr>
      <w:r>
        <w:rPr>
          <w:bCs/>
          <w:sz w:val="28"/>
          <w:szCs w:val="28"/>
          <w:lang w:val="nl-NL"/>
        </w:rPr>
        <w:t xml:space="preserve">- Ngân sách tỉnh: </w:t>
      </w:r>
      <w:r w:rsidRPr="00D376AE">
        <w:rPr>
          <w:bCs/>
          <w:sz w:val="28"/>
          <w:szCs w:val="28"/>
          <w:lang w:val="nl-NL"/>
        </w:rPr>
        <w:t>93.271</w:t>
      </w:r>
      <w:r>
        <w:rPr>
          <w:bCs/>
          <w:sz w:val="28"/>
          <w:szCs w:val="28"/>
          <w:lang w:val="nl-NL"/>
        </w:rPr>
        <w:t xml:space="preserve"> triệu đồng.</w:t>
      </w:r>
    </w:p>
    <w:p w14:paraId="6FBE97A5" w14:textId="77777777" w:rsidR="00D376AE" w:rsidRDefault="001F1998" w:rsidP="00E76B20">
      <w:pPr>
        <w:spacing w:before="120"/>
        <w:ind w:firstLine="709"/>
        <w:jc w:val="both"/>
        <w:rPr>
          <w:bCs/>
          <w:sz w:val="28"/>
          <w:szCs w:val="28"/>
          <w:lang w:val="nl-NL"/>
        </w:rPr>
      </w:pPr>
      <w:r>
        <w:rPr>
          <w:bCs/>
          <w:sz w:val="28"/>
          <w:szCs w:val="28"/>
          <w:lang w:val="nl-NL"/>
        </w:rPr>
        <w:t xml:space="preserve">- </w:t>
      </w:r>
      <w:r w:rsidR="00D376AE">
        <w:rPr>
          <w:bCs/>
          <w:sz w:val="28"/>
          <w:szCs w:val="28"/>
          <w:lang w:val="nl-NL"/>
        </w:rPr>
        <w:t xml:space="preserve">Ngân sách các huyện, thành phố, thị xã: </w:t>
      </w:r>
      <w:r w:rsidR="00D376AE" w:rsidRPr="00D376AE">
        <w:rPr>
          <w:bCs/>
          <w:sz w:val="28"/>
          <w:szCs w:val="28"/>
          <w:lang w:val="nl-NL"/>
        </w:rPr>
        <w:t>100.729</w:t>
      </w:r>
      <w:r w:rsidR="00D376AE">
        <w:rPr>
          <w:bCs/>
          <w:sz w:val="28"/>
          <w:szCs w:val="28"/>
          <w:lang w:val="nl-NL"/>
        </w:rPr>
        <w:t xml:space="preserve"> triệu đồng</w:t>
      </w:r>
    </w:p>
    <w:p w14:paraId="7DCC8A93" w14:textId="77777777" w:rsidR="00AA32A3" w:rsidRPr="00D376AE" w:rsidRDefault="00D376AE" w:rsidP="00053064">
      <w:pPr>
        <w:spacing w:before="120"/>
        <w:ind w:firstLine="709"/>
        <w:jc w:val="center"/>
        <w:rPr>
          <w:bCs/>
          <w:i/>
          <w:sz w:val="28"/>
          <w:szCs w:val="28"/>
          <w:lang w:val="nl-NL"/>
        </w:rPr>
      </w:pPr>
      <w:r w:rsidRPr="00D376AE">
        <w:rPr>
          <w:bCs/>
          <w:i/>
          <w:sz w:val="28"/>
          <w:szCs w:val="28"/>
          <w:lang w:val="nl-NL"/>
        </w:rPr>
        <w:t xml:space="preserve">(Chi tiết tại </w:t>
      </w:r>
      <w:r w:rsidR="001F1998">
        <w:rPr>
          <w:bCs/>
          <w:i/>
          <w:sz w:val="28"/>
          <w:szCs w:val="28"/>
          <w:lang w:val="nl-NL"/>
        </w:rPr>
        <w:t>P</w:t>
      </w:r>
      <w:r w:rsidR="00AA32A3" w:rsidRPr="00D376AE">
        <w:rPr>
          <w:bCs/>
          <w:i/>
          <w:sz w:val="28"/>
          <w:szCs w:val="28"/>
          <w:lang w:val="nl-NL"/>
        </w:rPr>
        <w:t>hụ lục kèm theo</w:t>
      </w:r>
      <w:r w:rsidRPr="00D376AE">
        <w:rPr>
          <w:bCs/>
          <w:i/>
          <w:sz w:val="28"/>
          <w:szCs w:val="28"/>
          <w:lang w:val="nl-NL"/>
        </w:rPr>
        <w:t>)</w:t>
      </w:r>
      <w:r w:rsidR="00AA32A3" w:rsidRPr="00D376AE">
        <w:rPr>
          <w:bCs/>
          <w:i/>
          <w:sz w:val="28"/>
          <w:szCs w:val="28"/>
          <w:lang w:val="nl-NL"/>
        </w:rPr>
        <w:t>.</w:t>
      </w:r>
    </w:p>
    <w:p w14:paraId="2AED3080" w14:textId="77777777" w:rsidR="00246F9F" w:rsidRPr="00246F9F" w:rsidRDefault="003970B9" w:rsidP="00E76B20">
      <w:pPr>
        <w:spacing w:before="120"/>
        <w:ind w:firstLine="709"/>
        <w:jc w:val="both"/>
        <w:rPr>
          <w:sz w:val="28"/>
          <w:szCs w:val="28"/>
          <w:lang w:val="pt-BR"/>
        </w:rPr>
      </w:pPr>
      <w:r w:rsidRPr="00A8175A">
        <w:rPr>
          <w:b/>
          <w:bCs/>
          <w:sz w:val="28"/>
          <w:szCs w:val="28"/>
          <w:lang w:val="nl-NL"/>
        </w:rPr>
        <w:tab/>
        <w:t>Điều</w:t>
      </w:r>
      <w:r w:rsidRPr="00A8175A">
        <w:rPr>
          <w:rStyle w:val="apple-converted-space"/>
          <w:b/>
          <w:bCs/>
          <w:sz w:val="28"/>
          <w:szCs w:val="28"/>
          <w:lang w:val="nl-NL"/>
        </w:rPr>
        <w:t> </w:t>
      </w:r>
      <w:r w:rsidR="00D376AE">
        <w:rPr>
          <w:rStyle w:val="apple-converted-space"/>
          <w:b/>
          <w:bCs/>
          <w:sz w:val="28"/>
          <w:szCs w:val="28"/>
          <w:lang w:val="nl-NL"/>
        </w:rPr>
        <w:t>3</w:t>
      </w:r>
      <w:r w:rsidRPr="00A8175A">
        <w:rPr>
          <w:b/>
          <w:bCs/>
          <w:sz w:val="28"/>
          <w:szCs w:val="28"/>
          <w:lang w:val="nl-NL"/>
        </w:rPr>
        <w:t>.</w:t>
      </w:r>
      <w:r>
        <w:rPr>
          <w:sz w:val="28"/>
          <w:szCs w:val="28"/>
          <w:lang w:val="nl-NL"/>
        </w:rPr>
        <w:t xml:space="preserve"> </w:t>
      </w:r>
      <w:r w:rsidR="00246F9F" w:rsidRPr="00246F9F">
        <w:rPr>
          <w:sz w:val="28"/>
          <w:szCs w:val="28"/>
          <w:lang w:val="pt-BR"/>
        </w:rPr>
        <w:t>Hội đồng nhân dân tỉnh giao Ủy ban nhân dân tỉnh triển khai thực hiện Nghị quyết này</w:t>
      </w:r>
      <w:r w:rsidR="009541B6">
        <w:rPr>
          <w:sz w:val="28"/>
          <w:szCs w:val="28"/>
          <w:lang w:val="pt-BR"/>
        </w:rPr>
        <w:t xml:space="preserve"> và báo cáo Hội đồng nhân dân tỉnh tại kỳ họp gần nhất</w:t>
      </w:r>
      <w:r w:rsidR="00246F9F" w:rsidRPr="00246F9F">
        <w:rPr>
          <w:sz w:val="28"/>
          <w:szCs w:val="28"/>
          <w:lang w:val="pt-BR"/>
        </w:rPr>
        <w:t xml:space="preserve">; giao Thường trực Hội đồng nhân dân, các Ban của Hội đồng nhân dân tỉnh, các Tổ đại </w:t>
      </w:r>
      <w:r w:rsidR="00246F9F" w:rsidRPr="00246F9F">
        <w:rPr>
          <w:sz w:val="28"/>
          <w:szCs w:val="28"/>
          <w:lang w:val="pt-BR"/>
        </w:rPr>
        <w:lastRenderedPageBreak/>
        <w:t>biểu và đại biểu Hội đồng nhân dân tỉnh</w:t>
      </w:r>
      <w:r w:rsidR="009541B6">
        <w:rPr>
          <w:sz w:val="28"/>
          <w:szCs w:val="28"/>
          <w:lang w:val="pt-BR"/>
        </w:rPr>
        <w:t xml:space="preserve"> </w:t>
      </w:r>
      <w:r w:rsidR="00246F9F" w:rsidRPr="00246F9F">
        <w:rPr>
          <w:sz w:val="28"/>
          <w:szCs w:val="28"/>
          <w:lang w:val="pt-BR"/>
        </w:rPr>
        <w:t xml:space="preserve">trong phạm vi nhiệm vụ, quyền hạn của mình kiểm tra, giám sát việc triển khai thực hiện Nghị quyết này. </w:t>
      </w:r>
    </w:p>
    <w:p w14:paraId="686A6528" w14:textId="77777777" w:rsidR="003970B9" w:rsidRPr="00246F9F" w:rsidRDefault="003970B9" w:rsidP="00E76B20">
      <w:pPr>
        <w:spacing w:before="120"/>
        <w:ind w:firstLine="709"/>
        <w:jc w:val="both"/>
        <w:rPr>
          <w:sz w:val="28"/>
          <w:szCs w:val="28"/>
          <w:lang w:val="nl-NL"/>
        </w:rPr>
      </w:pPr>
      <w:r>
        <w:rPr>
          <w:b/>
          <w:sz w:val="28"/>
          <w:szCs w:val="28"/>
          <w:lang w:val="nl-NL"/>
        </w:rPr>
        <w:t xml:space="preserve">Điều </w:t>
      </w:r>
      <w:r w:rsidR="00D376AE">
        <w:rPr>
          <w:b/>
          <w:sz w:val="28"/>
          <w:szCs w:val="28"/>
          <w:lang w:val="nl-NL"/>
        </w:rPr>
        <w:t>4</w:t>
      </w:r>
      <w:r w:rsidRPr="00577E25">
        <w:rPr>
          <w:b/>
          <w:sz w:val="28"/>
          <w:szCs w:val="28"/>
          <w:lang w:val="nl-NL"/>
        </w:rPr>
        <w:t xml:space="preserve">. </w:t>
      </w:r>
      <w:r w:rsidR="00246F9F" w:rsidRPr="008414E7">
        <w:rPr>
          <w:color w:val="000000"/>
          <w:sz w:val="28"/>
          <w:szCs w:val="28"/>
        </w:rPr>
        <w:t>Nghị quyết này đã được Hội đồng nhân dân tỉnh Quảng Bình khóa XVII</w:t>
      </w:r>
      <w:r w:rsidR="00246F9F">
        <w:rPr>
          <w:color w:val="000000"/>
          <w:sz w:val="28"/>
          <w:szCs w:val="28"/>
        </w:rPr>
        <w:t>I</w:t>
      </w:r>
      <w:r w:rsidR="00246F9F" w:rsidRPr="008414E7">
        <w:rPr>
          <w:color w:val="000000"/>
          <w:sz w:val="28"/>
          <w:szCs w:val="28"/>
        </w:rPr>
        <w:t xml:space="preserve">, </w:t>
      </w:r>
      <w:r w:rsidR="001F1998">
        <w:rPr>
          <w:color w:val="000000"/>
          <w:sz w:val="28"/>
          <w:szCs w:val="28"/>
        </w:rPr>
        <w:t>k</w:t>
      </w:r>
      <w:r w:rsidR="00246F9F" w:rsidRPr="008414E7">
        <w:rPr>
          <w:color w:val="000000"/>
          <w:sz w:val="28"/>
          <w:szCs w:val="28"/>
        </w:rPr>
        <w:t xml:space="preserve">ỳ họp thứ </w:t>
      </w:r>
      <w:r w:rsidR="00AA32A3">
        <w:rPr>
          <w:color w:val="000000"/>
          <w:sz w:val="28"/>
          <w:szCs w:val="28"/>
        </w:rPr>
        <w:t>18</w:t>
      </w:r>
      <w:r w:rsidR="00246F9F" w:rsidRPr="008414E7">
        <w:rPr>
          <w:color w:val="000000"/>
          <w:sz w:val="28"/>
          <w:szCs w:val="28"/>
        </w:rPr>
        <w:t xml:space="preserve"> thông qua ngày </w:t>
      </w:r>
      <w:r w:rsidR="00F60F59" w:rsidRPr="00C74EF6">
        <w:rPr>
          <w:sz w:val="28"/>
          <w:szCs w:val="28"/>
          <w:lang w:val="vi-VN"/>
        </w:rPr>
        <w:t>25</w:t>
      </w:r>
      <w:r w:rsidR="00F60F59">
        <w:rPr>
          <w:color w:val="FF0000"/>
          <w:sz w:val="28"/>
          <w:szCs w:val="28"/>
          <w:lang w:val="vi-VN"/>
        </w:rPr>
        <w:t xml:space="preserve"> </w:t>
      </w:r>
      <w:r w:rsidR="00246F9F" w:rsidRPr="008414E7">
        <w:rPr>
          <w:color w:val="000000"/>
          <w:sz w:val="28"/>
          <w:szCs w:val="28"/>
        </w:rPr>
        <w:t xml:space="preserve">tháng </w:t>
      </w:r>
      <w:r w:rsidR="00AA32A3">
        <w:rPr>
          <w:color w:val="000000"/>
          <w:sz w:val="28"/>
          <w:szCs w:val="28"/>
        </w:rPr>
        <w:t>10</w:t>
      </w:r>
      <w:r w:rsidR="00246F9F" w:rsidRPr="008414E7">
        <w:rPr>
          <w:color w:val="000000"/>
          <w:sz w:val="28"/>
          <w:szCs w:val="28"/>
        </w:rPr>
        <w:t xml:space="preserve"> năm 20</w:t>
      </w:r>
      <w:r w:rsidR="00246F9F">
        <w:rPr>
          <w:color w:val="000000"/>
          <w:sz w:val="28"/>
          <w:szCs w:val="28"/>
        </w:rPr>
        <w:t>24</w:t>
      </w:r>
      <w:r w:rsidR="00246F9F" w:rsidRPr="008414E7">
        <w:rPr>
          <w:color w:val="000000"/>
          <w:sz w:val="28"/>
          <w:szCs w:val="28"/>
        </w:rPr>
        <w:t xml:space="preserve"> và có hiệu lực kể từ ngày ký ban hành</w:t>
      </w:r>
      <w:r w:rsidRPr="00DC25B0">
        <w:rPr>
          <w:sz w:val="28"/>
          <w:szCs w:val="28"/>
          <w:lang w:val="vi-VN"/>
        </w:rPr>
        <w:t>./.</w:t>
      </w:r>
    </w:p>
    <w:p w14:paraId="54B79462" w14:textId="77777777" w:rsidR="003970B9" w:rsidRPr="00E76B20" w:rsidRDefault="003970B9" w:rsidP="003970B9">
      <w:pPr>
        <w:spacing w:before="120"/>
        <w:ind w:firstLine="709"/>
        <w:jc w:val="both"/>
        <w:rPr>
          <w:sz w:val="2"/>
          <w:szCs w:val="16"/>
          <w:lang w:val="nl-NL"/>
        </w:rPr>
      </w:pPr>
    </w:p>
    <w:tbl>
      <w:tblPr>
        <w:tblW w:w="9382" w:type="dxa"/>
        <w:tblInd w:w="-94" w:type="dxa"/>
        <w:tblLook w:val="01E0" w:firstRow="1" w:lastRow="1" w:firstColumn="1" w:lastColumn="1" w:noHBand="0" w:noVBand="0"/>
      </w:tblPr>
      <w:tblGrid>
        <w:gridCol w:w="202"/>
        <w:gridCol w:w="5040"/>
        <w:gridCol w:w="720"/>
        <w:gridCol w:w="3240"/>
        <w:gridCol w:w="180"/>
      </w:tblGrid>
      <w:tr w:rsidR="003970B9" w:rsidRPr="00C51B10" w14:paraId="314C8C0F" w14:textId="77777777" w:rsidTr="00EB26B8">
        <w:trPr>
          <w:gridAfter w:val="1"/>
          <w:wAfter w:w="180" w:type="dxa"/>
          <w:trHeight w:val="3852"/>
        </w:trPr>
        <w:tc>
          <w:tcPr>
            <w:tcW w:w="5242" w:type="dxa"/>
            <w:gridSpan w:val="2"/>
          </w:tcPr>
          <w:p w14:paraId="21C4602D" w14:textId="77777777" w:rsidR="003970B9" w:rsidRPr="00DD4AED" w:rsidRDefault="003970B9" w:rsidP="00EB26B8">
            <w:pPr>
              <w:pStyle w:val="BodyTextIndent"/>
              <w:spacing w:before="0"/>
              <w:ind w:firstLine="0"/>
              <w:rPr>
                <w:rFonts w:ascii="Times New Roman" w:hAnsi="Times New Roman"/>
                <w:b/>
                <w:color w:val="000000"/>
                <w:sz w:val="24"/>
                <w:szCs w:val="24"/>
                <w:lang w:val="pt-BR"/>
              </w:rPr>
            </w:pPr>
            <w:r>
              <w:rPr>
                <w:rFonts w:ascii="Times New Roman" w:hAnsi="Times New Roman"/>
                <w:b/>
                <w:i/>
                <w:color w:val="000000"/>
                <w:sz w:val="26"/>
                <w:szCs w:val="26"/>
                <w:lang w:val="pt-BR"/>
              </w:rPr>
              <w:t xml:space="preserve">  </w:t>
            </w:r>
            <w:r w:rsidRPr="00DD4AED">
              <w:rPr>
                <w:rFonts w:ascii="Times New Roman" w:hAnsi="Times New Roman"/>
                <w:b/>
                <w:i/>
                <w:color w:val="000000"/>
                <w:sz w:val="24"/>
                <w:szCs w:val="24"/>
                <w:lang w:val="pt-BR"/>
              </w:rPr>
              <w:t xml:space="preserve">Nơi nhận:   </w:t>
            </w:r>
          </w:p>
          <w:p w14:paraId="05AA5965" w14:textId="77777777" w:rsidR="003970B9" w:rsidRPr="00087291" w:rsidRDefault="003970B9" w:rsidP="00EB26B8">
            <w:pPr>
              <w:pStyle w:val="BodyTextIndent"/>
              <w:spacing w:before="0"/>
              <w:ind w:firstLine="0"/>
              <w:rPr>
                <w:rFonts w:ascii="Times New Roman" w:hAnsi="Times New Roman"/>
                <w:b/>
                <w:color w:val="000000"/>
                <w:sz w:val="26"/>
                <w:szCs w:val="26"/>
                <w:lang w:val="pt-BR"/>
              </w:rPr>
            </w:pPr>
            <w:r>
              <w:rPr>
                <w:rFonts w:ascii="Times New Roman" w:hAnsi="Times New Roman"/>
                <w:color w:val="000000"/>
                <w:sz w:val="22"/>
                <w:lang w:val="pt-BR"/>
              </w:rPr>
              <w:t>- Ủy ban thường vụ Quốc hội;</w:t>
            </w:r>
          </w:p>
          <w:p w14:paraId="73343042" w14:textId="77777777" w:rsidR="003970B9" w:rsidRDefault="003970B9" w:rsidP="00EB26B8">
            <w:pPr>
              <w:pStyle w:val="BodyTextIndent"/>
              <w:spacing w:before="0"/>
              <w:ind w:firstLine="0"/>
              <w:rPr>
                <w:rFonts w:ascii="Times New Roman" w:hAnsi="Times New Roman"/>
                <w:color w:val="000000"/>
                <w:sz w:val="22"/>
                <w:lang w:val="pt-BR"/>
              </w:rPr>
            </w:pPr>
            <w:r>
              <w:rPr>
                <w:rFonts w:ascii="Times New Roman" w:hAnsi="Times New Roman"/>
                <w:color w:val="000000"/>
                <w:sz w:val="22"/>
                <w:lang w:val="pt-BR"/>
              </w:rPr>
              <w:t>- Chính phủ;</w:t>
            </w:r>
          </w:p>
          <w:p w14:paraId="342C5980" w14:textId="77777777" w:rsidR="003970B9" w:rsidRDefault="003970B9" w:rsidP="00EB26B8">
            <w:pPr>
              <w:pStyle w:val="BodyTextIndent"/>
              <w:spacing w:before="0"/>
              <w:ind w:firstLine="0"/>
              <w:rPr>
                <w:rFonts w:ascii="Times New Roman" w:hAnsi="Times New Roman"/>
                <w:color w:val="000000"/>
                <w:sz w:val="22"/>
                <w:lang w:val="pt-BR"/>
              </w:rPr>
            </w:pPr>
            <w:r>
              <w:rPr>
                <w:rFonts w:ascii="Times New Roman" w:hAnsi="Times New Roman"/>
                <w:color w:val="000000"/>
                <w:sz w:val="22"/>
                <w:lang w:val="pt-BR"/>
              </w:rPr>
              <w:t>- Văn phòng: Quốc hội, Chủ tịch nước, Chính phủ;</w:t>
            </w:r>
          </w:p>
          <w:p w14:paraId="2472515A" w14:textId="77777777" w:rsidR="003970B9" w:rsidRDefault="003970B9" w:rsidP="00EB26B8">
            <w:pPr>
              <w:pStyle w:val="BodyTextIndent"/>
              <w:spacing w:before="0"/>
              <w:ind w:firstLine="0"/>
              <w:rPr>
                <w:rFonts w:ascii="Times New Roman" w:hAnsi="Times New Roman"/>
                <w:color w:val="000000"/>
                <w:lang w:val="pt-BR"/>
              </w:rPr>
            </w:pPr>
            <w:r w:rsidRPr="00C51B10">
              <w:rPr>
                <w:rFonts w:ascii="Times New Roman" w:hAnsi="Times New Roman"/>
                <w:color w:val="000000"/>
                <w:sz w:val="22"/>
                <w:lang w:val="pt-BR"/>
              </w:rPr>
              <w:t>- Bộ</w:t>
            </w:r>
            <w:r>
              <w:rPr>
                <w:rFonts w:ascii="Times New Roman" w:hAnsi="Times New Roman"/>
                <w:color w:val="000000"/>
                <w:sz w:val="22"/>
                <w:lang w:val="pt-BR"/>
              </w:rPr>
              <w:t xml:space="preserve"> T</w:t>
            </w:r>
            <w:r w:rsidRPr="00C51B10">
              <w:rPr>
                <w:rFonts w:ascii="Times New Roman" w:hAnsi="Times New Roman"/>
                <w:color w:val="000000"/>
                <w:sz w:val="22"/>
                <w:lang w:val="pt-BR"/>
              </w:rPr>
              <w:t>ài chính;</w:t>
            </w:r>
          </w:p>
          <w:p w14:paraId="50A7B8F8" w14:textId="77777777" w:rsidR="003970B9" w:rsidRPr="00087291" w:rsidRDefault="003970B9" w:rsidP="00EB26B8">
            <w:pPr>
              <w:pStyle w:val="BodyTextIndent"/>
              <w:spacing w:before="0"/>
              <w:ind w:firstLine="0"/>
              <w:rPr>
                <w:rFonts w:ascii="Times New Roman" w:hAnsi="Times New Roman"/>
                <w:color w:val="000000"/>
                <w:lang w:val="pt-BR"/>
              </w:rPr>
            </w:pPr>
            <w:r w:rsidRPr="00C51B10">
              <w:rPr>
                <w:rFonts w:ascii="Times New Roman" w:hAnsi="Times New Roman"/>
                <w:color w:val="000000"/>
                <w:sz w:val="22"/>
              </w:rPr>
              <w:t xml:space="preserve">- </w:t>
            </w:r>
            <w:r>
              <w:rPr>
                <w:rFonts w:ascii="Times New Roman" w:hAnsi="Times New Roman"/>
                <w:color w:val="000000"/>
                <w:sz w:val="22"/>
              </w:rPr>
              <w:t xml:space="preserve">Ban </w:t>
            </w:r>
            <w:r w:rsidRPr="00C51B10">
              <w:rPr>
                <w:rFonts w:ascii="Times New Roman" w:hAnsi="Times New Roman"/>
                <w:color w:val="000000"/>
                <w:sz w:val="22"/>
              </w:rPr>
              <w:t>Thường vụ Tỉnh uỷ;</w:t>
            </w:r>
          </w:p>
          <w:p w14:paraId="4D6FE2AD" w14:textId="77777777" w:rsidR="003970B9" w:rsidRPr="00C51B10" w:rsidRDefault="003970B9" w:rsidP="00EB26B8">
            <w:pPr>
              <w:pStyle w:val="BodyTextIndent"/>
              <w:spacing w:before="0"/>
              <w:ind w:firstLine="0"/>
              <w:rPr>
                <w:rFonts w:ascii="Times New Roman" w:hAnsi="Times New Roman"/>
                <w:color w:val="000000"/>
                <w:sz w:val="22"/>
              </w:rPr>
            </w:pPr>
            <w:r w:rsidRPr="00C51B10">
              <w:rPr>
                <w:rFonts w:ascii="Times New Roman" w:hAnsi="Times New Roman"/>
                <w:color w:val="000000"/>
                <w:sz w:val="22"/>
              </w:rPr>
              <w:t>- Thường trực HĐND, UBND, UBMTTQVN tỉnh;</w:t>
            </w:r>
          </w:p>
          <w:p w14:paraId="5857E5DB" w14:textId="77777777" w:rsidR="003970B9"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Đoàn Đại biểu Quốc hội tỉnh;</w:t>
            </w:r>
            <w:r w:rsidRPr="00C51B10">
              <w:rPr>
                <w:rFonts w:ascii="Times New Roman" w:hAnsi="Times New Roman"/>
                <w:color w:val="000000"/>
                <w:sz w:val="22"/>
                <w:lang w:val="pt-BR"/>
              </w:rPr>
              <w:tab/>
            </w:r>
            <w:r w:rsidRPr="00C51B10">
              <w:rPr>
                <w:rFonts w:ascii="Times New Roman" w:hAnsi="Times New Roman"/>
                <w:color w:val="000000"/>
                <w:sz w:val="22"/>
                <w:lang w:val="pt-BR"/>
              </w:rPr>
              <w:tab/>
              <w:t xml:space="preserve">    </w:t>
            </w:r>
          </w:p>
          <w:p w14:paraId="3F19E8B0" w14:textId="77777777" w:rsidR="003970B9" w:rsidRPr="00C51B10"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Các cơ quan ban ngành, đoàn thể cấp tỉnh;</w:t>
            </w:r>
          </w:p>
          <w:p w14:paraId="60007184" w14:textId="77777777" w:rsidR="003970B9" w:rsidRPr="00C51B10"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Các Ban</w:t>
            </w:r>
            <w:r w:rsidR="00F60F59">
              <w:rPr>
                <w:rFonts w:ascii="Times New Roman" w:hAnsi="Times New Roman"/>
                <w:color w:val="000000"/>
                <w:sz w:val="22"/>
                <w:lang w:val="pt-BR"/>
              </w:rPr>
              <w:t>, các T</w:t>
            </w:r>
            <w:r>
              <w:rPr>
                <w:rFonts w:ascii="Times New Roman" w:hAnsi="Times New Roman"/>
                <w:color w:val="000000"/>
                <w:sz w:val="22"/>
                <w:lang w:val="pt-BR"/>
              </w:rPr>
              <w:t>ổ đại biểu</w:t>
            </w:r>
            <w:r w:rsidRPr="00C51B10">
              <w:rPr>
                <w:rFonts w:ascii="Times New Roman" w:hAnsi="Times New Roman"/>
                <w:color w:val="000000"/>
                <w:sz w:val="22"/>
                <w:lang w:val="pt-BR"/>
              </w:rPr>
              <w:t xml:space="preserve"> và các đại </w:t>
            </w:r>
            <w:r>
              <w:rPr>
                <w:rFonts w:ascii="Times New Roman" w:hAnsi="Times New Roman"/>
                <w:color w:val="000000"/>
                <w:sz w:val="22"/>
                <w:lang w:val="pt-BR"/>
              </w:rPr>
              <w:t xml:space="preserve">biểu </w:t>
            </w:r>
            <w:r w:rsidRPr="00C51B10">
              <w:rPr>
                <w:rFonts w:ascii="Times New Roman" w:hAnsi="Times New Roman"/>
                <w:color w:val="000000"/>
                <w:sz w:val="22"/>
                <w:lang w:val="pt-BR"/>
              </w:rPr>
              <w:t xml:space="preserve">HĐND tỉnh;    </w:t>
            </w:r>
          </w:p>
          <w:p w14:paraId="0C0FBD08" w14:textId="77777777" w:rsidR="003970B9" w:rsidRPr="00C51B10"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TT HĐND, UBND các huyện, thị xã, thành phố;</w:t>
            </w:r>
          </w:p>
          <w:p w14:paraId="52D39AD8" w14:textId="77777777" w:rsidR="003970B9" w:rsidRPr="00C51B10"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Báo Quảng Bình, Đài PTTH Quảng Bình;</w:t>
            </w:r>
          </w:p>
          <w:p w14:paraId="1AE8407D" w14:textId="77777777" w:rsidR="003970B9" w:rsidRPr="00C51B10" w:rsidRDefault="003970B9" w:rsidP="00EB26B8">
            <w:pPr>
              <w:pStyle w:val="BodyTextIndent"/>
              <w:spacing w:before="0"/>
              <w:ind w:firstLine="0"/>
              <w:rPr>
                <w:rFonts w:ascii="Times New Roman" w:hAnsi="Times New Roman"/>
                <w:color w:val="000000"/>
                <w:sz w:val="22"/>
                <w:lang w:val="pt-BR"/>
              </w:rPr>
            </w:pPr>
            <w:r w:rsidRPr="00C51B10">
              <w:rPr>
                <w:rFonts w:ascii="Times New Roman" w:hAnsi="Times New Roman"/>
                <w:color w:val="000000"/>
                <w:sz w:val="22"/>
                <w:lang w:val="pt-BR"/>
              </w:rPr>
              <w:t xml:space="preserve">- Trung tâm </w:t>
            </w:r>
            <w:r>
              <w:rPr>
                <w:rFonts w:ascii="Times New Roman" w:hAnsi="Times New Roman"/>
                <w:color w:val="000000"/>
                <w:sz w:val="22"/>
                <w:lang w:val="pt-BR"/>
              </w:rPr>
              <w:t>T</w:t>
            </w:r>
            <w:r w:rsidRPr="00C51B10">
              <w:rPr>
                <w:rFonts w:ascii="Times New Roman" w:hAnsi="Times New Roman"/>
                <w:color w:val="000000"/>
                <w:sz w:val="22"/>
                <w:lang w:val="pt-BR"/>
              </w:rPr>
              <w:t>in h</w:t>
            </w:r>
            <w:r>
              <w:rPr>
                <w:rFonts w:ascii="Times New Roman" w:hAnsi="Times New Roman"/>
                <w:color w:val="000000"/>
                <w:sz w:val="22"/>
                <w:lang w:val="pt-BR"/>
              </w:rPr>
              <w:t>ọ</w:t>
            </w:r>
            <w:r w:rsidRPr="00C51B10">
              <w:rPr>
                <w:rFonts w:ascii="Times New Roman" w:hAnsi="Times New Roman"/>
                <w:color w:val="000000"/>
                <w:sz w:val="22"/>
                <w:lang w:val="pt-BR"/>
              </w:rPr>
              <w:t>c</w:t>
            </w:r>
            <w:r>
              <w:rPr>
                <w:rFonts w:ascii="Times New Roman" w:hAnsi="Times New Roman"/>
                <w:color w:val="000000"/>
                <w:sz w:val="22"/>
                <w:lang w:val="pt-BR"/>
              </w:rPr>
              <w:t xml:space="preserve"> </w:t>
            </w:r>
            <w:r w:rsidRPr="00C51B10">
              <w:rPr>
                <w:rFonts w:ascii="Times New Roman" w:hAnsi="Times New Roman"/>
                <w:color w:val="000000"/>
                <w:sz w:val="22"/>
                <w:lang w:val="pt-BR"/>
              </w:rPr>
              <w:t xml:space="preserve">- Công báo tỉnh; </w:t>
            </w:r>
          </w:p>
          <w:p w14:paraId="5AFEC417" w14:textId="77777777" w:rsidR="003970B9" w:rsidRPr="00F60F59" w:rsidRDefault="003970B9" w:rsidP="00EB26B8">
            <w:pPr>
              <w:pStyle w:val="BodyTextIndent"/>
              <w:spacing w:before="0"/>
              <w:ind w:firstLine="0"/>
              <w:rPr>
                <w:rFonts w:ascii="Times New Roman" w:hAnsi="Times New Roman"/>
                <w:color w:val="000000"/>
                <w:sz w:val="22"/>
                <w:szCs w:val="22"/>
                <w:lang w:val="vi-VN"/>
              </w:rPr>
            </w:pPr>
            <w:r w:rsidRPr="00C51B10">
              <w:rPr>
                <w:rFonts w:ascii="Times New Roman" w:hAnsi="Times New Roman"/>
                <w:color w:val="000000"/>
                <w:sz w:val="22"/>
                <w:szCs w:val="22"/>
                <w:lang w:val="pt-BR"/>
              </w:rPr>
              <w:t>- Lưu: VT</w:t>
            </w:r>
            <w:r w:rsidR="00F60F59">
              <w:rPr>
                <w:rFonts w:ascii="Times New Roman" w:hAnsi="Times New Roman"/>
                <w:color w:val="000000"/>
                <w:sz w:val="22"/>
                <w:szCs w:val="22"/>
                <w:lang w:val="pt-BR"/>
              </w:rPr>
              <w:t>, CTHĐND.</w:t>
            </w:r>
          </w:p>
        </w:tc>
        <w:tc>
          <w:tcPr>
            <w:tcW w:w="3960" w:type="dxa"/>
            <w:gridSpan w:val="2"/>
          </w:tcPr>
          <w:p w14:paraId="7AB58789" w14:textId="77777777" w:rsidR="003970B9" w:rsidRPr="00C51B10" w:rsidRDefault="003970B9" w:rsidP="00EB26B8">
            <w:pPr>
              <w:ind w:firstLine="720"/>
              <w:jc w:val="center"/>
              <w:rPr>
                <w:b/>
                <w:bCs/>
                <w:color w:val="000000"/>
                <w:lang w:val="en-GB"/>
              </w:rPr>
            </w:pPr>
          </w:p>
          <w:p w14:paraId="211D832A" w14:textId="77777777" w:rsidR="003970B9" w:rsidRPr="00505C44" w:rsidRDefault="003970B9" w:rsidP="00EB26B8">
            <w:pPr>
              <w:ind w:firstLine="720"/>
              <w:rPr>
                <w:b/>
                <w:bCs/>
                <w:color w:val="000000"/>
                <w:sz w:val="28"/>
                <w:szCs w:val="28"/>
                <w:lang w:val="en-GB"/>
              </w:rPr>
            </w:pPr>
            <w:r>
              <w:rPr>
                <w:b/>
                <w:bCs/>
                <w:color w:val="000000"/>
                <w:sz w:val="28"/>
                <w:szCs w:val="28"/>
                <w:lang w:val="en-GB"/>
              </w:rPr>
              <w:t xml:space="preserve">        </w:t>
            </w:r>
            <w:r w:rsidRPr="00505C44">
              <w:rPr>
                <w:b/>
                <w:bCs/>
                <w:color w:val="000000"/>
                <w:sz w:val="28"/>
                <w:szCs w:val="28"/>
                <w:lang w:val="en-GB"/>
              </w:rPr>
              <w:t>CHỦ TỊCH</w:t>
            </w:r>
          </w:p>
          <w:p w14:paraId="043DA76C" w14:textId="77777777" w:rsidR="003970B9" w:rsidRPr="00505C44" w:rsidRDefault="003970B9" w:rsidP="00EB26B8">
            <w:pPr>
              <w:ind w:firstLine="720"/>
              <w:jc w:val="center"/>
              <w:rPr>
                <w:b/>
                <w:bCs/>
                <w:color w:val="000000"/>
                <w:sz w:val="28"/>
                <w:szCs w:val="28"/>
                <w:lang w:val="en-GB"/>
              </w:rPr>
            </w:pPr>
          </w:p>
          <w:p w14:paraId="4C4C8073" w14:textId="77777777" w:rsidR="003970B9" w:rsidRPr="00505C44" w:rsidRDefault="003970B9" w:rsidP="00EB26B8">
            <w:pPr>
              <w:ind w:firstLine="720"/>
              <w:jc w:val="center"/>
              <w:rPr>
                <w:b/>
                <w:bCs/>
                <w:color w:val="000000"/>
                <w:sz w:val="28"/>
                <w:szCs w:val="28"/>
                <w:lang w:val="en-GB"/>
              </w:rPr>
            </w:pPr>
          </w:p>
          <w:p w14:paraId="2DE887AE" w14:textId="77777777" w:rsidR="003970B9" w:rsidRPr="00C74EF6" w:rsidRDefault="003970B9" w:rsidP="00C74EF6">
            <w:pPr>
              <w:rPr>
                <w:b/>
                <w:bCs/>
                <w:color w:val="000000"/>
                <w:sz w:val="46"/>
                <w:szCs w:val="28"/>
                <w:lang w:val="en-GB"/>
              </w:rPr>
            </w:pPr>
          </w:p>
          <w:p w14:paraId="4CA9F820" w14:textId="77777777" w:rsidR="003970B9" w:rsidRPr="00E76B20" w:rsidRDefault="003970B9" w:rsidP="00EB26B8">
            <w:pPr>
              <w:ind w:firstLine="720"/>
              <w:rPr>
                <w:b/>
                <w:bCs/>
                <w:color w:val="000000"/>
                <w:sz w:val="32"/>
                <w:szCs w:val="28"/>
                <w:lang w:val="vi-VN"/>
              </w:rPr>
            </w:pPr>
            <w:r>
              <w:rPr>
                <w:b/>
                <w:bCs/>
                <w:color w:val="000000"/>
                <w:sz w:val="28"/>
                <w:szCs w:val="28"/>
                <w:lang w:val="en-GB"/>
              </w:rPr>
              <w:t xml:space="preserve"> </w:t>
            </w:r>
            <w:r w:rsidRPr="00505C44">
              <w:rPr>
                <w:b/>
                <w:bCs/>
                <w:color w:val="000000"/>
                <w:sz w:val="28"/>
                <w:szCs w:val="28"/>
                <w:lang w:val="en-GB"/>
              </w:rPr>
              <w:t xml:space="preserve"> </w:t>
            </w:r>
          </w:p>
          <w:p w14:paraId="2FA0BC44" w14:textId="77777777" w:rsidR="003970B9" w:rsidRPr="00505C44" w:rsidRDefault="003970B9" w:rsidP="00EB26B8">
            <w:pPr>
              <w:ind w:firstLine="720"/>
              <w:jc w:val="center"/>
              <w:rPr>
                <w:b/>
                <w:bCs/>
                <w:color w:val="000000"/>
                <w:sz w:val="28"/>
                <w:szCs w:val="28"/>
                <w:lang w:val="en-GB"/>
              </w:rPr>
            </w:pPr>
          </w:p>
          <w:p w14:paraId="446351F9" w14:textId="77777777" w:rsidR="003970B9" w:rsidRPr="00C74EF6" w:rsidRDefault="00C74EF6" w:rsidP="00C74EF6">
            <w:pPr>
              <w:ind w:firstLine="720"/>
              <w:rPr>
                <w:b/>
                <w:color w:val="000000"/>
                <w:lang w:val="vi-VN"/>
              </w:rPr>
            </w:pPr>
            <w:r>
              <w:rPr>
                <w:b/>
                <w:color w:val="000000"/>
                <w:sz w:val="28"/>
                <w:lang w:val="vi-VN"/>
              </w:rPr>
              <w:t xml:space="preserve">    </w:t>
            </w:r>
            <w:r w:rsidR="00E76B20">
              <w:rPr>
                <w:b/>
                <w:color w:val="000000"/>
                <w:sz w:val="28"/>
                <w:lang w:val="vi-VN"/>
              </w:rPr>
              <w:t xml:space="preserve"> </w:t>
            </w:r>
            <w:r w:rsidRPr="00C74EF6">
              <w:rPr>
                <w:b/>
                <w:color w:val="000000"/>
                <w:sz w:val="28"/>
                <w:lang w:val="vi-VN"/>
              </w:rPr>
              <w:t>Trần Hải Châu</w:t>
            </w:r>
          </w:p>
        </w:tc>
      </w:tr>
      <w:tr w:rsidR="003970B9" w:rsidRPr="00577E25" w14:paraId="77CC91AB" w14:textId="77777777" w:rsidTr="00EB26B8">
        <w:trPr>
          <w:gridBefore w:val="1"/>
          <w:wBefore w:w="202" w:type="dxa"/>
        </w:trPr>
        <w:tc>
          <w:tcPr>
            <w:tcW w:w="5760" w:type="dxa"/>
            <w:gridSpan w:val="2"/>
          </w:tcPr>
          <w:p w14:paraId="60A5E3AE" w14:textId="77777777" w:rsidR="003970B9" w:rsidRPr="00577E25" w:rsidRDefault="003970B9" w:rsidP="00EB26B8">
            <w:pPr>
              <w:rPr>
                <w:b/>
                <w:bCs/>
                <w:sz w:val="22"/>
                <w:szCs w:val="22"/>
                <w:lang w:val="vi-VN"/>
              </w:rPr>
            </w:pPr>
          </w:p>
        </w:tc>
        <w:tc>
          <w:tcPr>
            <w:tcW w:w="3420" w:type="dxa"/>
            <w:gridSpan w:val="2"/>
          </w:tcPr>
          <w:p w14:paraId="571C67F2" w14:textId="77777777" w:rsidR="003970B9" w:rsidRPr="00657C67" w:rsidRDefault="003970B9" w:rsidP="00EB26B8">
            <w:pPr>
              <w:spacing w:after="120"/>
              <w:ind w:left="360"/>
              <w:jc w:val="center"/>
              <w:rPr>
                <w:b/>
                <w:bCs/>
                <w:sz w:val="28"/>
                <w:szCs w:val="28"/>
              </w:rPr>
            </w:pPr>
          </w:p>
        </w:tc>
      </w:tr>
    </w:tbl>
    <w:p w14:paraId="7DFD3664" w14:textId="77777777" w:rsidR="003970B9" w:rsidRPr="00A8175A" w:rsidRDefault="003970B9" w:rsidP="003970B9">
      <w:pPr>
        <w:spacing w:before="160" w:line="340" w:lineRule="exact"/>
        <w:jc w:val="both"/>
        <w:rPr>
          <w:lang w:val="vi-VN"/>
        </w:rPr>
      </w:pPr>
    </w:p>
    <w:p w14:paraId="761CA278" w14:textId="77777777" w:rsidR="003970B9" w:rsidRDefault="003970B9" w:rsidP="003970B9"/>
    <w:p w14:paraId="4391D772" w14:textId="77777777" w:rsidR="00246F9F" w:rsidRDefault="00246F9F">
      <w:pPr>
        <w:spacing w:after="160" w:line="259" w:lineRule="auto"/>
      </w:pPr>
      <w:r>
        <w:br w:type="page"/>
      </w:r>
    </w:p>
    <w:p w14:paraId="4D030203" w14:textId="77777777" w:rsidR="00AA32A3" w:rsidRDefault="00AA32A3" w:rsidP="00AA32A3">
      <w:pPr>
        <w:jc w:val="center"/>
        <w:rPr>
          <w:b/>
        </w:rPr>
      </w:pPr>
      <w:r w:rsidRPr="00AA32A3">
        <w:rPr>
          <w:b/>
        </w:rPr>
        <w:lastRenderedPageBreak/>
        <w:t>PHỤ LỤC</w:t>
      </w:r>
    </w:p>
    <w:p w14:paraId="0770FF84" w14:textId="77777777" w:rsidR="00F44418" w:rsidRPr="00183D65" w:rsidRDefault="00F44418" w:rsidP="00AA32A3">
      <w:pPr>
        <w:jc w:val="center"/>
        <w:rPr>
          <w:b/>
          <w:sz w:val="2"/>
        </w:rPr>
      </w:pPr>
    </w:p>
    <w:p w14:paraId="150716F0" w14:textId="77777777" w:rsidR="00AA32A3" w:rsidRDefault="00AA32A3" w:rsidP="00AA32A3">
      <w:pPr>
        <w:jc w:val="center"/>
        <w:rPr>
          <w:b/>
        </w:rPr>
      </w:pPr>
      <w:r w:rsidRPr="00AA32A3">
        <w:rPr>
          <w:b/>
        </w:rPr>
        <w:t xml:space="preserve">PHƯƠNG ÁN </w:t>
      </w:r>
      <w:r w:rsidR="00DF06F4">
        <w:rPr>
          <w:b/>
        </w:rPr>
        <w:t xml:space="preserve">PHÂN BỔ SỐ TIỀN TRUNG ƯƠNG BÙ GIẢM THU </w:t>
      </w:r>
      <w:r w:rsidRPr="00AA32A3">
        <w:rPr>
          <w:b/>
        </w:rPr>
        <w:t xml:space="preserve">NĂM 2023 SO VỚI DỰ TOÁN </w:t>
      </w:r>
    </w:p>
    <w:p w14:paraId="4C07C091" w14:textId="77777777" w:rsidR="00AA32A3" w:rsidRPr="00AA32A3" w:rsidRDefault="00AA32A3">
      <w:pPr>
        <w:rPr>
          <w:b/>
        </w:rPr>
      </w:pPr>
    </w:p>
    <w:tbl>
      <w:tblPr>
        <w:tblW w:w="8593" w:type="dxa"/>
        <w:jc w:val="center"/>
        <w:tblLook w:val="04A0" w:firstRow="1" w:lastRow="0" w:firstColumn="1" w:lastColumn="0" w:noHBand="0" w:noVBand="1"/>
      </w:tblPr>
      <w:tblGrid>
        <w:gridCol w:w="803"/>
        <w:gridCol w:w="2480"/>
        <w:gridCol w:w="1350"/>
        <w:gridCol w:w="3960"/>
      </w:tblGrid>
      <w:tr w:rsidR="00DF06F4" w:rsidRPr="00F44418" w14:paraId="6549518A" w14:textId="77777777" w:rsidTr="00183D65">
        <w:trPr>
          <w:trHeight w:val="768"/>
          <w:jc w:val="center"/>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4A2C" w14:textId="77777777" w:rsidR="00DF06F4" w:rsidRPr="00C86A51" w:rsidRDefault="00DF06F4" w:rsidP="00DF06F4">
            <w:pPr>
              <w:jc w:val="center"/>
              <w:rPr>
                <w:b/>
                <w:bCs/>
                <w:color w:val="000000"/>
                <w:sz w:val="24"/>
                <w:szCs w:val="24"/>
              </w:rPr>
            </w:pPr>
            <w:r w:rsidRPr="00C86A51">
              <w:rPr>
                <w:b/>
                <w:bCs/>
                <w:color w:val="000000"/>
                <w:sz w:val="24"/>
                <w:szCs w:val="24"/>
              </w:rPr>
              <w:t>TT</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14:paraId="41F16F79" w14:textId="77777777" w:rsidR="00DF06F4" w:rsidRPr="00C86A51" w:rsidRDefault="00DF06F4" w:rsidP="00DF06F4">
            <w:pPr>
              <w:jc w:val="center"/>
              <w:rPr>
                <w:b/>
                <w:bCs/>
                <w:color w:val="000000"/>
                <w:sz w:val="24"/>
                <w:szCs w:val="24"/>
              </w:rPr>
            </w:pPr>
            <w:r w:rsidRPr="00C86A51">
              <w:rPr>
                <w:b/>
                <w:bCs/>
                <w:color w:val="000000"/>
                <w:sz w:val="24"/>
                <w:szCs w:val="24"/>
              </w:rPr>
              <w:t>Nội dung</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64E479A" w14:textId="77777777" w:rsidR="00DF06F4" w:rsidRPr="00C86A51" w:rsidRDefault="00DF06F4" w:rsidP="00933D68">
            <w:pPr>
              <w:spacing w:before="60"/>
              <w:jc w:val="center"/>
              <w:rPr>
                <w:b/>
                <w:bCs/>
                <w:color w:val="000000"/>
                <w:sz w:val="24"/>
                <w:szCs w:val="24"/>
              </w:rPr>
            </w:pPr>
            <w:r w:rsidRPr="00C86A51">
              <w:rPr>
                <w:b/>
                <w:bCs/>
                <w:color w:val="000000"/>
                <w:sz w:val="24"/>
                <w:szCs w:val="24"/>
              </w:rPr>
              <w:t xml:space="preserve">Số </w:t>
            </w:r>
            <w:r>
              <w:rPr>
                <w:b/>
                <w:bCs/>
                <w:color w:val="000000"/>
                <w:sz w:val="24"/>
                <w:szCs w:val="24"/>
              </w:rPr>
              <w:t>tiền</w:t>
            </w:r>
            <w:r w:rsidR="0068017F">
              <w:rPr>
                <w:b/>
                <w:bCs/>
                <w:color w:val="000000"/>
                <w:sz w:val="24"/>
                <w:szCs w:val="24"/>
              </w:rPr>
              <w:t xml:space="preserve"> </w:t>
            </w:r>
            <w:r w:rsidR="0068017F" w:rsidRPr="0068017F">
              <w:rPr>
                <w:b/>
                <w:bCs/>
                <w:i/>
                <w:color w:val="000000"/>
                <w:sz w:val="24"/>
                <w:szCs w:val="24"/>
              </w:rPr>
              <w:t>(triệu đồng)</w:t>
            </w:r>
          </w:p>
        </w:tc>
        <w:tc>
          <w:tcPr>
            <w:tcW w:w="3960" w:type="dxa"/>
            <w:tcBorders>
              <w:top w:val="single" w:sz="4" w:space="0" w:color="auto"/>
              <w:left w:val="nil"/>
              <w:bottom w:val="single" w:sz="4" w:space="0" w:color="auto"/>
              <w:right w:val="single" w:sz="4" w:space="0" w:color="auto"/>
            </w:tcBorders>
            <w:shd w:val="clear" w:color="000000" w:fill="FFFFFF"/>
            <w:vAlign w:val="center"/>
          </w:tcPr>
          <w:p w14:paraId="641DC632" w14:textId="77777777" w:rsidR="00DF06F4" w:rsidRPr="00C86A51" w:rsidRDefault="00DF06F4" w:rsidP="00DF06F4">
            <w:pPr>
              <w:jc w:val="center"/>
              <w:rPr>
                <w:b/>
                <w:bCs/>
                <w:color w:val="000000"/>
                <w:sz w:val="24"/>
                <w:szCs w:val="24"/>
              </w:rPr>
            </w:pPr>
            <w:r>
              <w:rPr>
                <w:b/>
                <w:bCs/>
                <w:color w:val="000000"/>
                <w:sz w:val="24"/>
                <w:szCs w:val="24"/>
              </w:rPr>
              <w:t>Ghi chú</w:t>
            </w:r>
          </w:p>
        </w:tc>
      </w:tr>
      <w:tr w:rsidR="00DF06F4" w:rsidRPr="00C86A51" w14:paraId="54CCBF85"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48CA121E" w14:textId="77777777" w:rsidR="00DF06F4" w:rsidRPr="00DF06F4" w:rsidRDefault="00DF06F4" w:rsidP="004C028D">
            <w:pPr>
              <w:jc w:val="center"/>
              <w:rPr>
                <w:b/>
                <w:bCs/>
                <w:color w:val="000000"/>
                <w:sz w:val="24"/>
                <w:szCs w:val="24"/>
              </w:rPr>
            </w:pPr>
          </w:p>
        </w:tc>
        <w:tc>
          <w:tcPr>
            <w:tcW w:w="2480" w:type="dxa"/>
            <w:tcBorders>
              <w:top w:val="nil"/>
              <w:left w:val="nil"/>
              <w:bottom w:val="single" w:sz="4" w:space="0" w:color="auto"/>
              <w:right w:val="single" w:sz="4" w:space="0" w:color="auto"/>
            </w:tcBorders>
            <w:shd w:val="clear" w:color="000000" w:fill="FFFFFF"/>
            <w:vAlign w:val="center"/>
            <w:hideMark/>
          </w:tcPr>
          <w:p w14:paraId="0B25F3D3" w14:textId="77777777" w:rsidR="00DF06F4" w:rsidRPr="00DF06F4" w:rsidRDefault="00DF06F4" w:rsidP="004C028D">
            <w:pPr>
              <w:jc w:val="center"/>
              <w:rPr>
                <w:b/>
                <w:bCs/>
                <w:color w:val="000000"/>
                <w:sz w:val="24"/>
                <w:szCs w:val="24"/>
              </w:rPr>
            </w:pPr>
            <w:r w:rsidRPr="00DF06F4">
              <w:rPr>
                <w:b/>
                <w:bCs/>
                <w:color w:val="000000"/>
                <w:sz w:val="24"/>
                <w:szCs w:val="24"/>
              </w:rPr>
              <w:t>Tổng cộng</w:t>
            </w:r>
          </w:p>
        </w:tc>
        <w:tc>
          <w:tcPr>
            <w:tcW w:w="1350" w:type="dxa"/>
            <w:tcBorders>
              <w:top w:val="nil"/>
              <w:left w:val="nil"/>
              <w:bottom w:val="single" w:sz="4" w:space="0" w:color="auto"/>
              <w:right w:val="single" w:sz="4" w:space="0" w:color="auto"/>
            </w:tcBorders>
            <w:shd w:val="clear" w:color="000000" w:fill="FFFFFF"/>
            <w:vAlign w:val="center"/>
            <w:hideMark/>
          </w:tcPr>
          <w:p w14:paraId="4A07A0D8" w14:textId="77777777" w:rsidR="00DF06F4" w:rsidRPr="00DF06F4" w:rsidRDefault="00DF06F4" w:rsidP="004C028D">
            <w:pPr>
              <w:jc w:val="right"/>
              <w:rPr>
                <w:b/>
                <w:bCs/>
                <w:color w:val="000000"/>
                <w:sz w:val="24"/>
                <w:szCs w:val="24"/>
              </w:rPr>
            </w:pPr>
            <w:r w:rsidRPr="00DF06F4">
              <w:rPr>
                <w:b/>
                <w:bCs/>
                <w:color w:val="000000"/>
                <w:sz w:val="24"/>
                <w:szCs w:val="24"/>
              </w:rPr>
              <w:t>194.000</w:t>
            </w:r>
          </w:p>
        </w:tc>
        <w:tc>
          <w:tcPr>
            <w:tcW w:w="3960" w:type="dxa"/>
            <w:tcBorders>
              <w:top w:val="nil"/>
              <w:left w:val="nil"/>
              <w:bottom w:val="single" w:sz="4" w:space="0" w:color="auto"/>
              <w:right w:val="single" w:sz="4" w:space="0" w:color="auto"/>
            </w:tcBorders>
            <w:shd w:val="clear" w:color="000000" w:fill="FFFFFF"/>
          </w:tcPr>
          <w:p w14:paraId="21B26B57" w14:textId="77777777" w:rsidR="00DF06F4" w:rsidRPr="00F44418" w:rsidRDefault="00DF06F4" w:rsidP="004C028D">
            <w:pPr>
              <w:jc w:val="right"/>
              <w:rPr>
                <w:bCs/>
                <w:color w:val="000000"/>
                <w:sz w:val="24"/>
                <w:szCs w:val="24"/>
              </w:rPr>
            </w:pPr>
          </w:p>
        </w:tc>
      </w:tr>
      <w:tr w:rsidR="00DF06F4" w:rsidRPr="00C86A51" w14:paraId="519F7F31" w14:textId="77777777" w:rsidTr="006D70C1">
        <w:trPr>
          <w:trHeight w:val="951"/>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4DDC4621" w14:textId="77777777" w:rsidR="00DF06F4" w:rsidRPr="00183D65" w:rsidRDefault="00DF06F4" w:rsidP="004C028D">
            <w:pPr>
              <w:jc w:val="center"/>
              <w:rPr>
                <w:b/>
                <w:color w:val="000000"/>
                <w:sz w:val="24"/>
                <w:szCs w:val="24"/>
              </w:rPr>
            </w:pPr>
            <w:r w:rsidRPr="00183D65">
              <w:rPr>
                <w:b/>
                <w:color w:val="000000"/>
                <w:sz w:val="24"/>
                <w:szCs w:val="24"/>
              </w:rPr>
              <w:t>1</w:t>
            </w:r>
          </w:p>
        </w:tc>
        <w:tc>
          <w:tcPr>
            <w:tcW w:w="2480" w:type="dxa"/>
            <w:tcBorders>
              <w:top w:val="nil"/>
              <w:left w:val="nil"/>
              <w:bottom w:val="single" w:sz="4" w:space="0" w:color="auto"/>
              <w:right w:val="single" w:sz="4" w:space="0" w:color="auto"/>
            </w:tcBorders>
            <w:shd w:val="clear" w:color="000000" w:fill="FFFFFF"/>
            <w:vAlign w:val="center"/>
            <w:hideMark/>
          </w:tcPr>
          <w:p w14:paraId="167B40A6" w14:textId="77777777" w:rsidR="00DF06F4" w:rsidRPr="00183D65" w:rsidRDefault="00A0018E" w:rsidP="004C028D">
            <w:pPr>
              <w:jc w:val="center"/>
              <w:rPr>
                <w:b/>
                <w:color w:val="000000"/>
                <w:sz w:val="24"/>
                <w:szCs w:val="24"/>
              </w:rPr>
            </w:pPr>
            <w:r>
              <w:rPr>
                <w:b/>
                <w:color w:val="000000"/>
                <w:sz w:val="24"/>
                <w:szCs w:val="24"/>
              </w:rPr>
              <w:t>Bổ sung dự toán n</w:t>
            </w:r>
            <w:r w:rsidR="00DF06F4" w:rsidRPr="00183D65">
              <w:rPr>
                <w:b/>
                <w:color w:val="000000"/>
                <w:sz w:val="24"/>
                <w:szCs w:val="24"/>
              </w:rPr>
              <w:t>gân sách cấp tỉnh</w:t>
            </w:r>
          </w:p>
        </w:tc>
        <w:tc>
          <w:tcPr>
            <w:tcW w:w="1350" w:type="dxa"/>
            <w:tcBorders>
              <w:top w:val="nil"/>
              <w:left w:val="nil"/>
              <w:bottom w:val="single" w:sz="4" w:space="0" w:color="auto"/>
              <w:right w:val="single" w:sz="4" w:space="0" w:color="auto"/>
            </w:tcBorders>
            <w:shd w:val="clear" w:color="000000" w:fill="FFFFFF"/>
            <w:vAlign w:val="center"/>
            <w:hideMark/>
          </w:tcPr>
          <w:p w14:paraId="116BDFEC" w14:textId="77777777" w:rsidR="00DF06F4" w:rsidRPr="00183D65" w:rsidRDefault="00DF06F4" w:rsidP="004C028D">
            <w:pPr>
              <w:jc w:val="right"/>
              <w:rPr>
                <w:b/>
                <w:color w:val="000000"/>
                <w:sz w:val="24"/>
                <w:szCs w:val="24"/>
              </w:rPr>
            </w:pPr>
            <w:r w:rsidRPr="00183D65">
              <w:rPr>
                <w:b/>
                <w:color w:val="000000"/>
                <w:sz w:val="24"/>
                <w:szCs w:val="24"/>
              </w:rPr>
              <w:t>93.271</w:t>
            </w:r>
          </w:p>
        </w:tc>
        <w:tc>
          <w:tcPr>
            <w:tcW w:w="3960" w:type="dxa"/>
            <w:tcBorders>
              <w:top w:val="nil"/>
              <w:left w:val="nil"/>
              <w:bottom w:val="single" w:sz="4" w:space="0" w:color="auto"/>
              <w:right w:val="single" w:sz="4" w:space="0" w:color="auto"/>
            </w:tcBorders>
            <w:shd w:val="clear" w:color="000000" w:fill="FFFFFF"/>
          </w:tcPr>
          <w:p w14:paraId="727A1C60" w14:textId="77777777" w:rsidR="00DF06F4" w:rsidRPr="00F44418" w:rsidRDefault="00DF06F4" w:rsidP="006D70C1">
            <w:pPr>
              <w:spacing w:before="60"/>
              <w:jc w:val="both"/>
              <w:rPr>
                <w:color w:val="000000"/>
                <w:sz w:val="24"/>
                <w:szCs w:val="24"/>
              </w:rPr>
            </w:pPr>
            <w:r>
              <w:rPr>
                <w:szCs w:val="28"/>
              </w:rPr>
              <w:t>Bổ sung dự toán chi thường xuyên ngân sách tỉnh để thực hiện một số nghị quyết HDND tỉnh dự kiến ban hành từ nay đến cuối năm</w:t>
            </w:r>
          </w:p>
        </w:tc>
      </w:tr>
      <w:tr w:rsidR="00DF06F4" w:rsidRPr="00C86A51" w14:paraId="5D3C5D81" w14:textId="77777777" w:rsidTr="00A0018E">
        <w:trPr>
          <w:trHeight w:val="979"/>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6EDF5F6D" w14:textId="77777777" w:rsidR="00DF06F4" w:rsidRPr="00183D65" w:rsidRDefault="00DF06F4" w:rsidP="004C028D">
            <w:pPr>
              <w:jc w:val="center"/>
              <w:rPr>
                <w:b/>
                <w:color w:val="000000"/>
                <w:sz w:val="24"/>
                <w:szCs w:val="24"/>
              </w:rPr>
            </w:pPr>
            <w:r w:rsidRPr="00183D65">
              <w:rPr>
                <w:b/>
                <w:color w:val="000000"/>
                <w:sz w:val="24"/>
                <w:szCs w:val="24"/>
              </w:rPr>
              <w:t>2</w:t>
            </w:r>
          </w:p>
        </w:tc>
        <w:tc>
          <w:tcPr>
            <w:tcW w:w="2480" w:type="dxa"/>
            <w:tcBorders>
              <w:top w:val="nil"/>
              <w:left w:val="nil"/>
              <w:bottom w:val="single" w:sz="4" w:space="0" w:color="auto"/>
              <w:right w:val="single" w:sz="4" w:space="0" w:color="auto"/>
            </w:tcBorders>
            <w:shd w:val="clear" w:color="000000" w:fill="FFFFFF"/>
            <w:vAlign w:val="center"/>
            <w:hideMark/>
          </w:tcPr>
          <w:p w14:paraId="0A5CD6A1" w14:textId="77777777" w:rsidR="00DF06F4" w:rsidRPr="00183D65" w:rsidRDefault="002E2886" w:rsidP="002E2886">
            <w:pPr>
              <w:jc w:val="center"/>
              <w:rPr>
                <w:b/>
                <w:color w:val="000000"/>
                <w:sz w:val="24"/>
                <w:szCs w:val="24"/>
              </w:rPr>
            </w:pPr>
            <w:r>
              <w:rPr>
                <w:b/>
                <w:color w:val="000000"/>
                <w:sz w:val="24"/>
                <w:szCs w:val="24"/>
              </w:rPr>
              <w:t>Hỗ trợ bù hụt thu cho n</w:t>
            </w:r>
            <w:r w:rsidR="00DF06F4" w:rsidRPr="00183D65">
              <w:rPr>
                <w:b/>
                <w:color w:val="000000"/>
                <w:sz w:val="24"/>
                <w:szCs w:val="24"/>
              </w:rPr>
              <w:t xml:space="preserve">gân sách các </w:t>
            </w:r>
            <w:r w:rsidR="006D70C1">
              <w:rPr>
                <w:b/>
                <w:color w:val="000000"/>
                <w:sz w:val="24"/>
                <w:szCs w:val="24"/>
              </w:rPr>
              <w:t>h</w:t>
            </w:r>
            <w:r w:rsidR="00183D65">
              <w:rPr>
                <w:b/>
                <w:color w:val="000000"/>
                <w:sz w:val="24"/>
                <w:szCs w:val="24"/>
                <w:lang w:val="vi-VN"/>
              </w:rPr>
              <w:t>uyện,</w:t>
            </w:r>
            <w:r w:rsidR="00183D65">
              <w:rPr>
                <w:b/>
                <w:color w:val="000000"/>
                <w:sz w:val="24"/>
                <w:szCs w:val="24"/>
              </w:rPr>
              <w:t xml:space="preserve"> </w:t>
            </w:r>
            <w:r>
              <w:rPr>
                <w:b/>
                <w:color w:val="000000"/>
                <w:sz w:val="24"/>
                <w:szCs w:val="24"/>
              </w:rPr>
              <w:t>thành phố, thị xã</w:t>
            </w:r>
          </w:p>
        </w:tc>
        <w:tc>
          <w:tcPr>
            <w:tcW w:w="1350" w:type="dxa"/>
            <w:tcBorders>
              <w:top w:val="nil"/>
              <w:left w:val="nil"/>
              <w:bottom w:val="single" w:sz="4" w:space="0" w:color="auto"/>
              <w:right w:val="single" w:sz="4" w:space="0" w:color="auto"/>
            </w:tcBorders>
            <w:shd w:val="clear" w:color="000000" w:fill="FFFFFF"/>
            <w:vAlign w:val="center"/>
            <w:hideMark/>
          </w:tcPr>
          <w:p w14:paraId="26A2A60C" w14:textId="77777777" w:rsidR="00DF06F4" w:rsidRPr="00183D65" w:rsidRDefault="00DF06F4" w:rsidP="004C028D">
            <w:pPr>
              <w:jc w:val="right"/>
              <w:rPr>
                <w:b/>
                <w:color w:val="000000"/>
                <w:sz w:val="24"/>
                <w:szCs w:val="24"/>
              </w:rPr>
            </w:pPr>
            <w:r w:rsidRPr="00183D65">
              <w:rPr>
                <w:b/>
                <w:color w:val="000000"/>
                <w:sz w:val="24"/>
                <w:szCs w:val="24"/>
              </w:rPr>
              <w:t>100.729</w:t>
            </w:r>
          </w:p>
        </w:tc>
        <w:tc>
          <w:tcPr>
            <w:tcW w:w="3960" w:type="dxa"/>
            <w:tcBorders>
              <w:top w:val="nil"/>
              <w:left w:val="nil"/>
              <w:bottom w:val="single" w:sz="4" w:space="0" w:color="auto"/>
              <w:right w:val="single" w:sz="4" w:space="0" w:color="auto"/>
            </w:tcBorders>
            <w:shd w:val="clear" w:color="000000" w:fill="FFFFFF"/>
          </w:tcPr>
          <w:p w14:paraId="48C8DFBE" w14:textId="77777777" w:rsidR="00DF06F4" w:rsidRPr="00F44418" w:rsidRDefault="00DF06F4" w:rsidP="004C028D">
            <w:pPr>
              <w:jc w:val="right"/>
              <w:rPr>
                <w:color w:val="000000"/>
                <w:sz w:val="24"/>
                <w:szCs w:val="24"/>
              </w:rPr>
            </w:pPr>
          </w:p>
        </w:tc>
      </w:tr>
      <w:tr w:rsidR="00DF06F4" w:rsidRPr="00C86A51" w14:paraId="3D80D0F3"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6FDC03C3" w14:textId="77777777" w:rsidR="00DF06F4" w:rsidRPr="00C86A51" w:rsidRDefault="00DF06F4" w:rsidP="004C028D">
            <w:pPr>
              <w:jc w:val="center"/>
              <w:rPr>
                <w:color w:val="000000"/>
                <w:sz w:val="24"/>
                <w:szCs w:val="24"/>
              </w:rPr>
            </w:pPr>
            <w:r w:rsidRPr="00C86A51">
              <w:rPr>
                <w:color w:val="000000"/>
                <w:sz w:val="24"/>
                <w:szCs w:val="24"/>
              </w:rPr>
              <w:t>2.1</w:t>
            </w:r>
          </w:p>
        </w:tc>
        <w:tc>
          <w:tcPr>
            <w:tcW w:w="2480" w:type="dxa"/>
            <w:tcBorders>
              <w:top w:val="nil"/>
              <w:left w:val="nil"/>
              <w:bottom w:val="single" w:sz="4" w:space="0" w:color="auto"/>
              <w:right w:val="single" w:sz="4" w:space="0" w:color="auto"/>
            </w:tcBorders>
            <w:shd w:val="clear" w:color="000000" w:fill="FFFFFF"/>
            <w:vAlign w:val="center"/>
            <w:hideMark/>
          </w:tcPr>
          <w:p w14:paraId="6689513D" w14:textId="77777777" w:rsidR="00DF06F4" w:rsidRPr="00C86A51" w:rsidRDefault="00DF06F4" w:rsidP="00183D65">
            <w:pPr>
              <w:rPr>
                <w:color w:val="000000"/>
                <w:sz w:val="24"/>
                <w:szCs w:val="24"/>
              </w:rPr>
            </w:pPr>
            <w:r w:rsidRPr="00C86A51">
              <w:rPr>
                <w:color w:val="000000"/>
                <w:sz w:val="24"/>
                <w:szCs w:val="24"/>
              </w:rPr>
              <w:t>Minh Hóa</w:t>
            </w:r>
          </w:p>
        </w:tc>
        <w:tc>
          <w:tcPr>
            <w:tcW w:w="1350" w:type="dxa"/>
            <w:tcBorders>
              <w:top w:val="nil"/>
              <w:left w:val="nil"/>
              <w:bottom w:val="single" w:sz="4" w:space="0" w:color="auto"/>
              <w:right w:val="single" w:sz="4" w:space="0" w:color="auto"/>
            </w:tcBorders>
            <w:shd w:val="clear" w:color="000000" w:fill="FFFFFF"/>
            <w:vAlign w:val="center"/>
            <w:hideMark/>
          </w:tcPr>
          <w:p w14:paraId="3CFE85AD" w14:textId="77777777" w:rsidR="00DF06F4" w:rsidRPr="00F44418" w:rsidRDefault="00DF06F4" w:rsidP="004C028D">
            <w:pPr>
              <w:jc w:val="right"/>
              <w:rPr>
                <w:color w:val="000000"/>
                <w:sz w:val="24"/>
                <w:szCs w:val="24"/>
              </w:rPr>
            </w:pPr>
            <w:r w:rsidRPr="00F44418">
              <w:rPr>
                <w:color w:val="000000"/>
                <w:sz w:val="24"/>
                <w:szCs w:val="24"/>
              </w:rPr>
              <w:t>3.315</w:t>
            </w:r>
          </w:p>
        </w:tc>
        <w:tc>
          <w:tcPr>
            <w:tcW w:w="3960" w:type="dxa"/>
            <w:tcBorders>
              <w:top w:val="nil"/>
              <w:left w:val="nil"/>
              <w:bottom w:val="single" w:sz="4" w:space="0" w:color="auto"/>
              <w:right w:val="single" w:sz="4" w:space="0" w:color="auto"/>
            </w:tcBorders>
            <w:shd w:val="clear" w:color="000000" w:fill="FFFFFF"/>
          </w:tcPr>
          <w:p w14:paraId="0B5B02A3" w14:textId="77777777" w:rsidR="00DF06F4" w:rsidRPr="00F44418" w:rsidRDefault="00DF06F4" w:rsidP="004C028D">
            <w:pPr>
              <w:jc w:val="right"/>
              <w:rPr>
                <w:color w:val="000000"/>
                <w:sz w:val="24"/>
                <w:szCs w:val="24"/>
              </w:rPr>
            </w:pPr>
          </w:p>
        </w:tc>
      </w:tr>
      <w:tr w:rsidR="00DF06F4" w:rsidRPr="00C86A51" w14:paraId="3FA06D08"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11DCDACA" w14:textId="77777777" w:rsidR="00DF06F4" w:rsidRPr="00C86A51" w:rsidRDefault="00DF06F4" w:rsidP="004C028D">
            <w:pPr>
              <w:jc w:val="center"/>
              <w:rPr>
                <w:color w:val="000000"/>
                <w:sz w:val="24"/>
                <w:szCs w:val="24"/>
              </w:rPr>
            </w:pPr>
            <w:r w:rsidRPr="00C86A51">
              <w:rPr>
                <w:color w:val="000000"/>
                <w:sz w:val="24"/>
                <w:szCs w:val="24"/>
              </w:rPr>
              <w:t>2.2</w:t>
            </w:r>
          </w:p>
        </w:tc>
        <w:tc>
          <w:tcPr>
            <w:tcW w:w="2480" w:type="dxa"/>
            <w:tcBorders>
              <w:top w:val="nil"/>
              <w:left w:val="nil"/>
              <w:bottom w:val="single" w:sz="4" w:space="0" w:color="auto"/>
              <w:right w:val="single" w:sz="4" w:space="0" w:color="auto"/>
            </w:tcBorders>
            <w:shd w:val="clear" w:color="000000" w:fill="FFFFFF"/>
            <w:vAlign w:val="center"/>
            <w:hideMark/>
          </w:tcPr>
          <w:p w14:paraId="60C2290F" w14:textId="77777777" w:rsidR="00DF06F4" w:rsidRPr="00C86A51" w:rsidRDefault="00DF06F4" w:rsidP="00183D65">
            <w:pPr>
              <w:rPr>
                <w:color w:val="000000"/>
                <w:sz w:val="24"/>
                <w:szCs w:val="24"/>
              </w:rPr>
            </w:pPr>
            <w:r w:rsidRPr="00C86A51">
              <w:rPr>
                <w:color w:val="000000"/>
                <w:sz w:val="24"/>
                <w:szCs w:val="24"/>
              </w:rPr>
              <w:t>Tuyên Hóa</w:t>
            </w:r>
          </w:p>
        </w:tc>
        <w:tc>
          <w:tcPr>
            <w:tcW w:w="1350" w:type="dxa"/>
            <w:tcBorders>
              <w:top w:val="nil"/>
              <w:left w:val="nil"/>
              <w:bottom w:val="single" w:sz="4" w:space="0" w:color="auto"/>
              <w:right w:val="single" w:sz="4" w:space="0" w:color="auto"/>
            </w:tcBorders>
            <w:shd w:val="clear" w:color="000000" w:fill="FFFFFF"/>
            <w:vAlign w:val="center"/>
            <w:hideMark/>
          </w:tcPr>
          <w:p w14:paraId="13AE0EB3" w14:textId="77777777" w:rsidR="00DF06F4" w:rsidRPr="00F44418" w:rsidRDefault="00DF06F4" w:rsidP="004C028D">
            <w:pPr>
              <w:jc w:val="right"/>
              <w:rPr>
                <w:color w:val="000000"/>
                <w:sz w:val="24"/>
                <w:szCs w:val="24"/>
              </w:rPr>
            </w:pPr>
            <w:r w:rsidRPr="00F44418">
              <w:rPr>
                <w:color w:val="000000"/>
                <w:sz w:val="24"/>
                <w:szCs w:val="24"/>
              </w:rPr>
              <w:t>3.804</w:t>
            </w:r>
          </w:p>
        </w:tc>
        <w:tc>
          <w:tcPr>
            <w:tcW w:w="3960" w:type="dxa"/>
            <w:tcBorders>
              <w:top w:val="nil"/>
              <w:left w:val="nil"/>
              <w:bottom w:val="single" w:sz="4" w:space="0" w:color="auto"/>
              <w:right w:val="single" w:sz="4" w:space="0" w:color="auto"/>
            </w:tcBorders>
            <w:shd w:val="clear" w:color="000000" w:fill="FFFFFF"/>
          </w:tcPr>
          <w:p w14:paraId="1776B23C" w14:textId="77777777" w:rsidR="00DF06F4" w:rsidRPr="00F44418" w:rsidRDefault="00DF06F4" w:rsidP="004C028D">
            <w:pPr>
              <w:jc w:val="right"/>
              <w:rPr>
                <w:color w:val="000000"/>
                <w:sz w:val="24"/>
                <w:szCs w:val="24"/>
              </w:rPr>
            </w:pPr>
          </w:p>
        </w:tc>
      </w:tr>
      <w:tr w:rsidR="00DF06F4" w:rsidRPr="00C86A51" w14:paraId="5E17CDA2"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08839F74" w14:textId="77777777" w:rsidR="00DF06F4" w:rsidRPr="00C86A51" w:rsidRDefault="00DF06F4" w:rsidP="004C028D">
            <w:pPr>
              <w:jc w:val="center"/>
              <w:rPr>
                <w:color w:val="000000"/>
                <w:sz w:val="24"/>
                <w:szCs w:val="24"/>
              </w:rPr>
            </w:pPr>
            <w:r w:rsidRPr="00C86A51">
              <w:rPr>
                <w:color w:val="000000"/>
                <w:sz w:val="24"/>
                <w:szCs w:val="24"/>
              </w:rPr>
              <w:t>2.3</w:t>
            </w:r>
          </w:p>
        </w:tc>
        <w:tc>
          <w:tcPr>
            <w:tcW w:w="2480" w:type="dxa"/>
            <w:tcBorders>
              <w:top w:val="nil"/>
              <w:left w:val="nil"/>
              <w:bottom w:val="single" w:sz="4" w:space="0" w:color="auto"/>
              <w:right w:val="single" w:sz="4" w:space="0" w:color="auto"/>
            </w:tcBorders>
            <w:shd w:val="clear" w:color="000000" w:fill="FFFFFF"/>
            <w:vAlign w:val="center"/>
            <w:hideMark/>
          </w:tcPr>
          <w:p w14:paraId="3C88ECEC" w14:textId="77777777" w:rsidR="00DF06F4" w:rsidRPr="00C86A51" w:rsidRDefault="00DF06F4" w:rsidP="00183D65">
            <w:pPr>
              <w:rPr>
                <w:color w:val="000000"/>
                <w:sz w:val="24"/>
                <w:szCs w:val="24"/>
              </w:rPr>
            </w:pPr>
            <w:r w:rsidRPr="00C86A51">
              <w:rPr>
                <w:color w:val="000000"/>
                <w:sz w:val="24"/>
                <w:szCs w:val="24"/>
              </w:rPr>
              <w:t>Quảng Trạch</w:t>
            </w:r>
          </w:p>
        </w:tc>
        <w:tc>
          <w:tcPr>
            <w:tcW w:w="1350" w:type="dxa"/>
            <w:tcBorders>
              <w:top w:val="nil"/>
              <w:left w:val="nil"/>
              <w:bottom w:val="single" w:sz="4" w:space="0" w:color="auto"/>
              <w:right w:val="single" w:sz="4" w:space="0" w:color="auto"/>
            </w:tcBorders>
            <w:shd w:val="clear" w:color="000000" w:fill="FFFFFF"/>
            <w:vAlign w:val="center"/>
            <w:hideMark/>
          </w:tcPr>
          <w:p w14:paraId="6BF5F405" w14:textId="77777777" w:rsidR="00DF06F4" w:rsidRPr="00F44418" w:rsidRDefault="00DF06F4" w:rsidP="004C028D">
            <w:pPr>
              <w:jc w:val="right"/>
              <w:rPr>
                <w:color w:val="000000"/>
                <w:sz w:val="24"/>
                <w:szCs w:val="24"/>
              </w:rPr>
            </w:pPr>
            <w:r w:rsidRPr="00F44418">
              <w:rPr>
                <w:color w:val="000000"/>
                <w:sz w:val="24"/>
                <w:szCs w:val="24"/>
              </w:rPr>
              <w:t>3.210</w:t>
            </w:r>
          </w:p>
        </w:tc>
        <w:tc>
          <w:tcPr>
            <w:tcW w:w="3960" w:type="dxa"/>
            <w:tcBorders>
              <w:top w:val="nil"/>
              <w:left w:val="nil"/>
              <w:bottom w:val="single" w:sz="4" w:space="0" w:color="auto"/>
              <w:right w:val="single" w:sz="4" w:space="0" w:color="auto"/>
            </w:tcBorders>
            <w:shd w:val="clear" w:color="000000" w:fill="FFFFFF"/>
          </w:tcPr>
          <w:p w14:paraId="559F5F4C" w14:textId="77777777" w:rsidR="00DF06F4" w:rsidRPr="00F44418" w:rsidRDefault="00DF06F4" w:rsidP="004C028D">
            <w:pPr>
              <w:jc w:val="right"/>
              <w:rPr>
                <w:color w:val="000000"/>
                <w:sz w:val="24"/>
                <w:szCs w:val="24"/>
              </w:rPr>
            </w:pPr>
          </w:p>
        </w:tc>
      </w:tr>
      <w:tr w:rsidR="00DF06F4" w:rsidRPr="00C86A51" w14:paraId="32259302"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5238B6B0" w14:textId="77777777" w:rsidR="00DF06F4" w:rsidRPr="00C86A51" w:rsidRDefault="00DF06F4" w:rsidP="004C028D">
            <w:pPr>
              <w:jc w:val="center"/>
              <w:rPr>
                <w:color w:val="000000"/>
                <w:sz w:val="24"/>
                <w:szCs w:val="24"/>
              </w:rPr>
            </w:pPr>
            <w:r w:rsidRPr="00C86A51">
              <w:rPr>
                <w:color w:val="000000"/>
                <w:sz w:val="24"/>
                <w:szCs w:val="24"/>
              </w:rPr>
              <w:t>2.4</w:t>
            </w:r>
          </w:p>
        </w:tc>
        <w:tc>
          <w:tcPr>
            <w:tcW w:w="2480" w:type="dxa"/>
            <w:tcBorders>
              <w:top w:val="nil"/>
              <w:left w:val="nil"/>
              <w:bottom w:val="single" w:sz="4" w:space="0" w:color="auto"/>
              <w:right w:val="single" w:sz="4" w:space="0" w:color="auto"/>
            </w:tcBorders>
            <w:shd w:val="clear" w:color="000000" w:fill="FFFFFF"/>
            <w:vAlign w:val="center"/>
            <w:hideMark/>
          </w:tcPr>
          <w:p w14:paraId="64C55AEC" w14:textId="77777777" w:rsidR="00DF06F4" w:rsidRPr="00C86A51" w:rsidRDefault="00DF06F4" w:rsidP="00183D65">
            <w:pPr>
              <w:rPr>
                <w:color w:val="000000"/>
                <w:sz w:val="24"/>
                <w:szCs w:val="24"/>
              </w:rPr>
            </w:pPr>
            <w:r w:rsidRPr="00C86A51">
              <w:rPr>
                <w:color w:val="000000"/>
                <w:sz w:val="24"/>
                <w:szCs w:val="24"/>
              </w:rPr>
              <w:t>Ba Đồn</w:t>
            </w:r>
          </w:p>
        </w:tc>
        <w:tc>
          <w:tcPr>
            <w:tcW w:w="1350" w:type="dxa"/>
            <w:tcBorders>
              <w:top w:val="nil"/>
              <w:left w:val="nil"/>
              <w:bottom w:val="single" w:sz="4" w:space="0" w:color="auto"/>
              <w:right w:val="single" w:sz="4" w:space="0" w:color="auto"/>
            </w:tcBorders>
            <w:shd w:val="clear" w:color="000000" w:fill="FFFFFF"/>
            <w:vAlign w:val="center"/>
            <w:hideMark/>
          </w:tcPr>
          <w:p w14:paraId="023DF98A" w14:textId="77777777" w:rsidR="00DF06F4" w:rsidRPr="00F44418" w:rsidRDefault="00DF06F4" w:rsidP="004C028D">
            <w:pPr>
              <w:jc w:val="right"/>
              <w:rPr>
                <w:color w:val="000000"/>
                <w:sz w:val="24"/>
                <w:szCs w:val="24"/>
              </w:rPr>
            </w:pPr>
            <w:r w:rsidRPr="00F44418">
              <w:rPr>
                <w:color w:val="000000"/>
                <w:sz w:val="24"/>
                <w:szCs w:val="24"/>
              </w:rPr>
              <w:t>10.934</w:t>
            </w:r>
          </w:p>
        </w:tc>
        <w:tc>
          <w:tcPr>
            <w:tcW w:w="3960" w:type="dxa"/>
            <w:tcBorders>
              <w:top w:val="nil"/>
              <w:left w:val="nil"/>
              <w:bottom w:val="single" w:sz="4" w:space="0" w:color="auto"/>
              <w:right w:val="single" w:sz="4" w:space="0" w:color="auto"/>
            </w:tcBorders>
            <w:shd w:val="clear" w:color="000000" w:fill="FFFFFF"/>
          </w:tcPr>
          <w:p w14:paraId="1E9AC288" w14:textId="77777777" w:rsidR="00DF06F4" w:rsidRPr="00F44418" w:rsidRDefault="00DF06F4" w:rsidP="004C028D">
            <w:pPr>
              <w:jc w:val="right"/>
              <w:rPr>
                <w:color w:val="000000"/>
                <w:sz w:val="24"/>
                <w:szCs w:val="24"/>
              </w:rPr>
            </w:pPr>
          </w:p>
        </w:tc>
      </w:tr>
      <w:tr w:rsidR="00DF06F4" w:rsidRPr="00C86A51" w14:paraId="5F85DA71"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668575A9" w14:textId="77777777" w:rsidR="00DF06F4" w:rsidRPr="00C86A51" w:rsidRDefault="00DF06F4" w:rsidP="004C028D">
            <w:pPr>
              <w:jc w:val="center"/>
              <w:rPr>
                <w:color w:val="000000"/>
                <w:sz w:val="24"/>
                <w:szCs w:val="24"/>
              </w:rPr>
            </w:pPr>
            <w:r w:rsidRPr="00C86A51">
              <w:rPr>
                <w:color w:val="000000"/>
                <w:sz w:val="24"/>
                <w:szCs w:val="24"/>
              </w:rPr>
              <w:t>2.5</w:t>
            </w:r>
          </w:p>
        </w:tc>
        <w:tc>
          <w:tcPr>
            <w:tcW w:w="2480" w:type="dxa"/>
            <w:tcBorders>
              <w:top w:val="nil"/>
              <w:left w:val="nil"/>
              <w:bottom w:val="single" w:sz="4" w:space="0" w:color="auto"/>
              <w:right w:val="single" w:sz="4" w:space="0" w:color="auto"/>
            </w:tcBorders>
            <w:shd w:val="clear" w:color="000000" w:fill="FFFFFF"/>
            <w:vAlign w:val="center"/>
            <w:hideMark/>
          </w:tcPr>
          <w:p w14:paraId="28FFCE9B" w14:textId="77777777" w:rsidR="00DF06F4" w:rsidRPr="00C86A51" w:rsidRDefault="00DF06F4" w:rsidP="00183D65">
            <w:pPr>
              <w:rPr>
                <w:color w:val="000000"/>
                <w:sz w:val="24"/>
                <w:szCs w:val="24"/>
              </w:rPr>
            </w:pPr>
            <w:r w:rsidRPr="00C86A51">
              <w:rPr>
                <w:color w:val="000000"/>
                <w:sz w:val="24"/>
                <w:szCs w:val="24"/>
              </w:rPr>
              <w:t>Bố Trạch</w:t>
            </w:r>
          </w:p>
        </w:tc>
        <w:tc>
          <w:tcPr>
            <w:tcW w:w="1350" w:type="dxa"/>
            <w:tcBorders>
              <w:top w:val="nil"/>
              <w:left w:val="nil"/>
              <w:bottom w:val="single" w:sz="4" w:space="0" w:color="auto"/>
              <w:right w:val="single" w:sz="4" w:space="0" w:color="auto"/>
            </w:tcBorders>
            <w:shd w:val="clear" w:color="000000" w:fill="FFFFFF"/>
            <w:vAlign w:val="center"/>
            <w:hideMark/>
          </w:tcPr>
          <w:p w14:paraId="78A5CD99" w14:textId="77777777" w:rsidR="00DF06F4" w:rsidRPr="00F44418" w:rsidRDefault="00DF06F4" w:rsidP="004C028D">
            <w:pPr>
              <w:jc w:val="right"/>
              <w:rPr>
                <w:color w:val="000000"/>
                <w:sz w:val="24"/>
                <w:szCs w:val="24"/>
              </w:rPr>
            </w:pPr>
            <w:r w:rsidRPr="00F44418">
              <w:rPr>
                <w:color w:val="000000"/>
                <w:sz w:val="24"/>
                <w:szCs w:val="24"/>
              </w:rPr>
              <w:t>12.583</w:t>
            </w:r>
          </w:p>
        </w:tc>
        <w:tc>
          <w:tcPr>
            <w:tcW w:w="3960" w:type="dxa"/>
            <w:tcBorders>
              <w:top w:val="nil"/>
              <w:left w:val="nil"/>
              <w:bottom w:val="single" w:sz="4" w:space="0" w:color="auto"/>
              <w:right w:val="single" w:sz="4" w:space="0" w:color="auto"/>
            </w:tcBorders>
            <w:shd w:val="clear" w:color="000000" w:fill="FFFFFF"/>
          </w:tcPr>
          <w:p w14:paraId="0BCD56C1" w14:textId="77777777" w:rsidR="00DF06F4" w:rsidRPr="00F44418" w:rsidRDefault="00DF06F4" w:rsidP="004C028D">
            <w:pPr>
              <w:jc w:val="right"/>
              <w:rPr>
                <w:color w:val="000000"/>
                <w:sz w:val="24"/>
                <w:szCs w:val="24"/>
              </w:rPr>
            </w:pPr>
          </w:p>
        </w:tc>
      </w:tr>
      <w:tr w:rsidR="00DF06F4" w:rsidRPr="00C86A51" w14:paraId="2DE003CE"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2D1A00F6" w14:textId="77777777" w:rsidR="00DF06F4" w:rsidRPr="00C86A51" w:rsidRDefault="00DF06F4" w:rsidP="004C028D">
            <w:pPr>
              <w:jc w:val="center"/>
              <w:rPr>
                <w:color w:val="000000"/>
                <w:sz w:val="24"/>
                <w:szCs w:val="24"/>
              </w:rPr>
            </w:pPr>
            <w:r w:rsidRPr="00C86A51">
              <w:rPr>
                <w:color w:val="000000"/>
                <w:sz w:val="24"/>
                <w:szCs w:val="24"/>
              </w:rPr>
              <w:t>2.6</w:t>
            </w:r>
          </w:p>
        </w:tc>
        <w:tc>
          <w:tcPr>
            <w:tcW w:w="2480" w:type="dxa"/>
            <w:tcBorders>
              <w:top w:val="nil"/>
              <w:left w:val="nil"/>
              <w:bottom w:val="single" w:sz="4" w:space="0" w:color="auto"/>
              <w:right w:val="single" w:sz="4" w:space="0" w:color="auto"/>
            </w:tcBorders>
            <w:shd w:val="clear" w:color="000000" w:fill="FFFFFF"/>
            <w:vAlign w:val="center"/>
            <w:hideMark/>
          </w:tcPr>
          <w:p w14:paraId="59A3A406" w14:textId="77777777" w:rsidR="00DF06F4" w:rsidRPr="00C86A51" w:rsidRDefault="00DF06F4" w:rsidP="00183D65">
            <w:pPr>
              <w:rPr>
                <w:color w:val="000000"/>
                <w:sz w:val="24"/>
                <w:szCs w:val="24"/>
              </w:rPr>
            </w:pPr>
            <w:r w:rsidRPr="00C86A51">
              <w:rPr>
                <w:color w:val="000000"/>
                <w:sz w:val="24"/>
                <w:szCs w:val="24"/>
              </w:rPr>
              <w:t>Đồng Hới</w:t>
            </w:r>
          </w:p>
        </w:tc>
        <w:tc>
          <w:tcPr>
            <w:tcW w:w="1350" w:type="dxa"/>
            <w:tcBorders>
              <w:top w:val="nil"/>
              <w:left w:val="nil"/>
              <w:bottom w:val="single" w:sz="4" w:space="0" w:color="auto"/>
              <w:right w:val="single" w:sz="4" w:space="0" w:color="auto"/>
            </w:tcBorders>
            <w:shd w:val="clear" w:color="000000" w:fill="FFFFFF"/>
            <w:vAlign w:val="center"/>
            <w:hideMark/>
          </w:tcPr>
          <w:p w14:paraId="75D85F08" w14:textId="77777777" w:rsidR="00DF06F4" w:rsidRPr="00F44418" w:rsidRDefault="00DF06F4" w:rsidP="004C028D">
            <w:pPr>
              <w:jc w:val="right"/>
              <w:rPr>
                <w:color w:val="000000"/>
                <w:sz w:val="24"/>
                <w:szCs w:val="24"/>
              </w:rPr>
            </w:pPr>
            <w:r w:rsidRPr="00F44418">
              <w:rPr>
                <w:color w:val="000000"/>
                <w:sz w:val="24"/>
                <w:szCs w:val="24"/>
              </w:rPr>
              <w:t>48.732</w:t>
            </w:r>
          </w:p>
        </w:tc>
        <w:tc>
          <w:tcPr>
            <w:tcW w:w="3960" w:type="dxa"/>
            <w:tcBorders>
              <w:top w:val="nil"/>
              <w:left w:val="nil"/>
              <w:bottom w:val="single" w:sz="4" w:space="0" w:color="auto"/>
              <w:right w:val="single" w:sz="4" w:space="0" w:color="auto"/>
            </w:tcBorders>
            <w:shd w:val="clear" w:color="000000" w:fill="FFFFFF"/>
          </w:tcPr>
          <w:p w14:paraId="08C2A27B" w14:textId="77777777" w:rsidR="00DF06F4" w:rsidRPr="00F44418" w:rsidRDefault="00DF06F4" w:rsidP="004C028D">
            <w:pPr>
              <w:jc w:val="right"/>
              <w:rPr>
                <w:color w:val="000000"/>
                <w:sz w:val="24"/>
                <w:szCs w:val="24"/>
              </w:rPr>
            </w:pPr>
          </w:p>
        </w:tc>
      </w:tr>
      <w:tr w:rsidR="00DF06F4" w:rsidRPr="00C86A51" w14:paraId="78832B6A"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05FEB561" w14:textId="77777777" w:rsidR="00DF06F4" w:rsidRPr="00C86A51" w:rsidRDefault="00DF06F4" w:rsidP="004C028D">
            <w:pPr>
              <w:jc w:val="center"/>
              <w:rPr>
                <w:color w:val="000000"/>
                <w:sz w:val="24"/>
                <w:szCs w:val="24"/>
              </w:rPr>
            </w:pPr>
            <w:r w:rsidRPr="00C86A51">
              <w:rPr>
                <w:color w:val="000000"/>
                <w:sz w:val="24"/>
                <w:szCs w:val="24"/>
              </w:rPr>
              <w:t>2.7</w:t>
            </w:r>
          </w:p>
        </w:tc>
        <w:tc>
          <w:tcPr>
            <w:tcW w:w="2480" w:type="dxa"/>
            <w:tcBorders>
              <w:top w:val="nil"/>
              <w:left w:val="nil"/>
              <w:bottom w:val="single" w:sz="4" w:space="0" w:color="auto"/>
              <w:right w:val="single" w:sz="4" w:space="0" w:color="auto"/>
            </w:tcBorders>
            <w:shd w:val="clear" w:color="000000" w:fill="FFFFFF"/>
            <w:vAlign w:val="center"/>
            <w:hideMark/>
          </w:tcPr>
          <w:p w14:paraId="1780FEEA" w14:textId="77777777" w:rsidR="00DF06F4" w:rsidRPr="00C86A51" w:rsidRDefault="00DF06F4" w:rsidP="00183D65">
            <w:pPr>
              <w:rPr>
                <w:color w:val="000000"/>
                <w:sz w:val="24"/>
                <w:szCs w:val="24"/>
              </w:rPr>
            </w:pPr>
            <w:r w:rsidRPr="00C86A51">
              <w:rPr>
                <w:color w:val="000000"/>
                <w:sz w:val="24"/>
                <w:szCs w:val="24"/>
              </w:rPr>
              <w:t>Quảng Ninh</w:t>
            </w:r>
          </w:p>
        </w:tc>
        <w:tc>
          <w:tcPr>
            <w:tcW w:w="1350" w:type="dxa"/>
            <w:tcBorders>
              <w:top w:val="nil"/>
              <w:left w:val="nil"/>
              <w:bottom w:val="single" w:sz="4" w:space="0" w:color="auto"/>
              <w:right w:val="single" w:sz="4" w:space="0" w:color="auto"/>
            </w:tcBorders>
            <w:shd w:val="clear" w:color="000000" w:fill="FFFFFF"/>
            <w:vAlign w:val="center"/>
            <w:hideMark/>
          </w:tcPr>
          <w:p w14:paraId="4AC02515" w14:textId="77777777" w:rsidR="00DF06F4" w:rsidRPr="00F44418" w:rsidRDefault="00DF06F4" w:rsidP="004C028D">
            <w:pPr>
              <w:jc w:val="right"/>
              <w:rPr>
                <w:color w:val="000000"/>
                <w:sz w:val="24"/>
                <w:szCs w:val="24"/>
              </w:rPr>
            </w:pPr>
            <w:r w:rsidRPr="00F44418">
              <w:rPr>
                <w:color w:val="000000"/>
                <w:sz w:val="24"/>
                <w:szCs w:val="24"/>
              </w:rPr>
              <w:t>9.155</w:t>
            </w:r>
          </w:p>
        </w:tc>
        <w:tc>
          <w:tcPr>
            <w:tcW w:w="3960" w:type="dxa"/>
            <w:tcBorders>
              <w:top w:val="nil"/>
              <w:left w:val="nil"/>
              <w:bottom w:val="single" w:sz="4" w:space="0" w:color="auto"/>
              <w:right w:val="single" w:sz="4" w:space="0" w:color="auto"/>
            </w:tcBorders>
            <w:shd w:val="clear" w:color="000000" w:fill="FFFFFF"/>
          </w:tcPr>
          <w:p w14:paraId="485B7ACF" w14:textId="77777777" w:rsidR="00DF06F4" w:rsidRPr="00F44418" w:rsidRDefault="00DF06F4" w:rsidP="004C028D">
            <w:pPr>
              <w:jc w:val="right"/>
              <w:rPr>
                <w:color w:val="000000"/>
                <w:sz w:val="24"/>
                <w:szCs w:val="24"/>
              </w:rPr>
            </w:pPr>
          </w:p>
        </w:tc>
      </w:tr>
      <w:tr w:rsidR="00DF06F4" w:rsidRPr="00C86A51" w14:paraId="72F6697B" w14:textId="77777777" w:rsidTr="00DF06F4">
        <w:trPr>
          <w:trHeight w:val="376"/>
          <w:jc w:val="center"/>
        </w:trPr>
        <w:tc>
          <w:tcPr>
            <w:tcW w:w="803" w:type="dxa"/>
            <w:tcBorders>
              <w:top w:val="nil"/>
              <w:left w:val="single" w:sz="4" w:space="0" w:color="auto"/>
              <w:bottom w:val="single" w:sz="4" w:space="0" w:color="auto"/>
              <w:right w:val="single" w:sz="4" w:space="0" w:color="auto"/>
            </w:tcBorders>
            <w:shd w:val="clear" w:color="000000" w:fill="FFFFFF"/>
            <w:vAlign w:val="center"/>
            <w:hideMark/>
          </w:tcPr>
          <w:p w14:paraId="5B258801" w14:textId="77777777" w:rsidR="00DF06F4" w:rsidRPr="00C86A51" w:rsidRDefault="00DF06F4" w:rsidP="004C028D">
            <w:pPr>
              <w:jc w:val="center"/>
              <w:rPr>
                <w:color w:val="000000"/>
                <w:sz w:val="24"/>
                <w:szCs w:val="24"/>
              </w:rPr>
            </w:pPr>
            <w:r w:rsidRPr="00C86A51">
              <w:rPr>
                <w:color w:val="000000"/>
                <w:sz w:val="24"/>
                <w:szCs w:val="24"/>
              </w:rPr>
              <w:t>2.8</w:t>
            </w:r>
          </w:p>
        </w:tc>
        <w:tc>
          <w:tcPr>
            <w:tcW w:w="2480" w:type="dxa"/>
            <w:tcBorders>
              <w:top w:val="nil"/>
              <w:left w:val="nil"/>
              <w:bottom w:val="single" w:sz="4" w:space="0" w:color="auto"/>
              <w:right w:val="single" w:sz="4" w:space="0" w:color="auto"/>
            </w:tcBorders>
            <w:shd w:val="clear" w:color="000000" w:fill="FFFFFF"/>
            <w:vAlign w:val="center"/>
            <w:hideMark/>
          </w:tcPr>
          <w:p w14:paraId="49DF6A00" w14:textId="77777777" w:rsidR="00DF06F4" w:rsidRPr="00C86A51" w:rsidRDefault="00DF06F4" w:rsidP="00183D65">
            <w:pPr>
              <w:rPr>
                <w:color w:val="000000"/>
                <w:sz w:val="24"/>
                <w:szCs w:val="24"/>
              </w:rPr>
            </w:pPr>
            <w:r w:rsidRPr="00C86A51">
              <w:rPr>
                <w:color w:val="000000"/>
                <w:sz w:val="24"/>
                <w:szCs w:val="24"/>
              </w:rPr>
              <w:t>Lệ Thủy</w:t>
            </w:r>
          </w:p>
        </w:tc>
        <w:tc>
          <w:tcPr>
            <w:tcW w:w="1350" w:type="dxa"/>
            <w:tcBorders>
              <w:top w:val="nil"/>
              <w:left w:val="nil"/>
              <w:bottom w:val="single" w:sz="4" w:space="0" w:color="auto"/>
              <w:right w:val="single" w:sz="4" w:space="0" w:color="auto"/>
            </w:tcBorders>
            <w:shd w:val="clear" w:color="000000" w:fill="FFFFFF"/>
            <w:vAlign w:val="center"/>
            <w:hideMark/>
          </w:tcPr>
          <w:p w14:paraId="1AF26176" w14:textId="77777777" w:rsidR="00DF06F4" w:rsidRPr="00F44418" w:rsidRDefault="00DF06F4" w:rsidP="004C028D">
            <w:pPr>
              <w:jc w:val="right"/>
              <w:rPr>
                <w:color w:val="000000"/>
                <w:sz w:val="24"/>
                <w:szCs w:val="24"/>
              </w:rPr>
            </w:pPr>
            <w:r w:rsidRPr="00F44418">
              <w:rPr>
                <w:color w:val="000000"/>
                <w:sz w:val="24"/>
                <w:szCs w:val="24"/>
              </w:rPr>
              <w:t>8.998</w:t>
            </w:r>
          </w:p>
        </w:tc>
        <w:tc>
          <w:tcPr>
            <w:tcW w:w="3960" w:type="dxa"/>
            <w:tcBorders>
              <w:top w:val="nil"/>
              <w:left w:val="nil"/>
              <w:bottom w:val="single" w:sz="4" w:space="0" w:color="auto"/>
              <w:right w:val="single" w:sz="4" w:space="0" w:color="auto"/>
            </w:tcBorders>
            <w:shd w:val="clear" w:color="000000" w:fill="FFFFFF"/>
          </w:tcPr>
          <w:p w14:paraId="5F91AF14" w14:textId="77777777" w:rsidR="00DF06F4" w:rsidRPr="00F44418" w:rsidRDefault="00DF06F4" w:rsidP="004C028D">
            <w:pPr>
              <w:jc w:val="right"/>
              <w:rPr>
                <w:color w:val="000000"/>
                <w:sz w:val="24"/>
                <w:szCs w:val="24"/>
              </w:rPr>
            </w:pPr>
          </w:p>
        </w:tc>
      </w:tr>
    </w:tbl>
    <w:p w14:paraId="72397E01" w14:textId="77777777" w:rsidR="00AA32A3" w:rsidRDefault="00AA32A3"/>
    <w:sectPr w:rsidR="00AA32A3" w:rsidSect="00E76B2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FBD"/>
    <w:multiLevelType w:val="hybridMultilevel"/>
    <w:tmpl w:val="244C0152"/>
    <w:lvl w:ilvl="0" w:tplc="F38E37D8">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B9"/>
    <w:rsid w:val="00022D75"/>
    <w:rsid w:val="00053064"/>
    <w:rsid w:val="000B503E"/>
    <w:rsid w:val="001104C2"/>
    <w:rsid w:val="001467EB"/>
    <w:rsid w:val="00183D65"/>
    <w:rsid w:val="0018475E"/>
    <w:rsid w:val="001F1998"/>
    <w:rsid w:val="00213A7B"/>
    <w:rsid w:val="002424F8"/>
    <w:rsid w:val="00246F9F"/>
    <w:rsid w:val="002B1BD5"/>
    <w:rsid w:val="002E2886"/>
    <w:rsid w:val="00347373"/>
    <w:rsid w:val="00382331"/>
    <w:rsid w:val="003970B9"/>
    <w:rsid w:val="003D5995"/>
    <w:rsid w:val="00420F3C"/>
    <w:rsid w:val="00481EE6"/>
    <w:rsid w:val="006541E4"/>
    <w:rsid w:val="0068017F"/>
    <w:rsid w:val="00695002"/>
    <w:rsid w:val="006D70C1"/>
    <w:rsid w:val="00713931"/>
    <w:rsid w:val="00794AC4"/>
    <w:rsid w:val="007D23FE"/>
    <w:rsid w:val="0085509C"/>
    <w:rsid w:val="00913523"/>
    <w:rsid w:val="00933D68"/>
    <w:rsid w:val="009541B6"/>
    <w:rsid w:val="009635FA"/>
    <w:rsid w:val="00971723"/>
    <w:rsid w:val="009D27E6"/>
    <w:rsid w:val="00A0018E"/>
    <w:rsid w:val="00A1079D"/>
    <w:rsid w:val="00A53B4E"/>
    <w:rsid w:val="00A84A30"/>
    <w:rsid w:val="00AA32A3"/>
    <w:rsid w:val="00B91504"/>
    <w:rsid w:val="00B91DEC"/>
    <w:rsid w:val="00BE18B1"/>
    <w:rsid w:val="00C04A13"/>
    <w:rsid w:val="00C437AF"/>
    <w:rsid w:val="00C74EF6"/>
    <w:rsid w:val="00C92827"/>
    <w:rsid w:val="00D376AE"/>
    <w:rsid w:val="00D758CF"/>
    <w:rsid w:val="00D97C39"/>
    <w:rsid w:val="00DE4418"/>
    <w:rsid w:val="00DF06F4"/>
    <w:rsid w:val="00E72AFE"/>
    <w:rsid w:val="00E75707"/>
    <w:rsid w:val="00E76B20"/>
    <w:rsid w:val="00E95C72"/>
    <w:rsid w:val="00EE5630"/>
    <w:rsid w:val="00F278AE"/>
    <w:rsid w:val="00F44418"/>
    <w:rsid w:val="00F60A2D"/>
    <w:rsid w:val="00F60F59"/>
    <w:rsid w:val="00FA395A"/>
    <w:rsid w:val="00FA3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B54D"/>
  <w15:docId w15:val="{E19D0F68-5E75-487D-851A-1E35E800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0B9"/>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3970B9"/>
    <w:pPr>
      <w:keepNext/>
      <w:outlineLvl w:val="0"/>
    </w:pPr>
    <w:rPr>
      <w:rFonts w:ascii=".VnTimeH" w:hAnsi=".VnTimeH"/>
      <w:sz w:val="28"/>
    </w:rPr>
  </w:style>
  <w:style w:type="paragraph" w:styleId="Heading2">
    <w:name w:val="heading 2"/>
    <w:basedOn w:val="Normal"/>
    <w:next w:val="Normal"/>
    <w:link w:val="Heading2Char"/>
    <w:qFormat/>
    <w:rsid w:val="003970B9"/>
    <w:pPr>
      <w:keepNext/>
      <w:outlineLvl w:val="1"/>
    </w:pPr>
    <w:rPr>
      <w:rFonts w:ascii=".VnTime" w:hAnsi=".VnTime"/>
      <w:sz w:val="24"/>
    </w:rPr>
  </w:style>
  <w:style w:type="paragraph" w:styleId="Heading3">
    <w:name w:val="heading 3"/>
    <w:basedOn w:val="Normal"/>
    <w:next w:val="Normal"/>
    <w:link w:val="Heading3Char"/>
    <w:qFormat/>
    <w:rsid w:val="003970B9"/>
    <w:pPr>
      <w:keepNext/>
      <w:outlineLvl w:val="2"/>
    </w:pPr>
    <w:rPr>
      <w:rFonts w:ascii=".VnTime" w:hAnsi=".VnTime"/>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0B9"/>
    <w:rPr>
      <w:rFonts w:ascii=".VnTimeH" w:eastAsia="Times New Roman" w:hAnsi=".VnTimeH" w:cs="Times New Roman"/>
      <w:sz w:val="28"/>
      <w:szCs w:val="20"/>
    </w:rPr>
  </w:style>
  <w:style w:type="character" w:customStyle="1" w:styleId="Heading2Char">
    <w:name w:val="Heading 2 Char"/>
    <w:basedOn w:val="DefaultParagraphFont"/>
    <w:link w:val="Heading2"/>
    <w:rsid w:val="003970B9"/>
    <w:rPr>
      <w:rFonts w:ascii=".VnTime" w:eastAsia="Times New Roman" w:hAnsi=".VnTime" w:cs="Times New Roman"/>
      <w:szCs w:val="20"/>
    </w:rPr>
  </w:style>
  <w:style w:type="character" w:customStyle="1" w:styleId="Heading3Char">
    <w:name w:val="Heading 3 Char"/>
    <w:basedOn w:val="DefaultParagraphFont"/>
    <w:link w:val="Heading3"/>
    <w:rsid w:val="003970B9"/>
    <w:rPr>
      <w:rFonts w:ascii=".VnTime" w:eastAsia="Times New Roman" w:hAnsi=".VnTime" w:cs="Times New Roman"/>
      <w:i/>
      <w:szCs w:val="20"/>
    </w:rPr>
  </w:style>
  <w:style w:type="paragraph" w:styleId="BlockText">
    <w:name w:val="Block Text"/>
    <w:basedOn w:val="Normal"/>
    <w:rsid w:val="003970B9"/>
    <w:pPr>
      <w:ind w:left="-33" w:right="-216"/>
    </w:pPr>
    <w:rPr>
      <w:rFonts w:ascii=".VnTimeH" w:hAnsi=".VnTimeH"/>
      <w:sz w:val="28"/>
    </w:rPr>
  </w:style>
  <w:style w:type="character" w:customStyle="1" w:styleId="apple-converted-space">
    <w:name w:val="apple-converted-space"/>
    <w:basedOn w:val="DefaultParagraphFont"/>
    <w:rsid w:val="003970B9"/>
  </w:style>
  <w:style w:type="paragraph" w:styleId="BodyTextIndent">
    <w:name w:val="Body Text Indent"/>
    <w:basedOn w:val="Normal"/>
    <w:link w:val="BodyTextIndentChar"/>
    <w:rsid w:val="003970B9"/>
    <w:pPr>
      <w:spacing w:before="120"/>
      <w:ind w:firstLine="720"/>
      <w:jc w:val="both"/>
    </w:pPr>
    <w:rPr>
      <w:rFonts w:ascii=".VnTime" w:hAnsi=".VnTime"/>
      <w:sz w:val="28"/>
    </w:rPr>
  </w:style>
  <w:style w:type="character" w:customStyle="1" w:styleId="BodyTextIndentChar">
    <w:name w:val="Body Text Indent Char"/>
    <w:basedOn w:val="DefaultParagraphFont"/>
    <w:link w:val="BodyTextIndent"/>
    <w:rsid w:val="003970B9"/>
    <w:rPr>
      <w:rFonts w:ascii=".VnTime" w:eastAsia="Times New Roman" w:hAnsi=".VnTime" w:cs="Times New Roman"/>
      <w:sz w:val="28"/>
      <w:szCs w:val="20"/>
    </w:rPr>
  </w:style>
  <w:style w:type="paragraph" w:styleId="ListParagraph">
    <w:name w:val="List Paragraph"/>
    <w:basedOn w:val="Normal"/>
    <w:uiPriority w:val="34"/>
    <w:qFormat/>
    <w:rsid w:val="00AA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2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2</cp:revision>
  <cp:lastPrinted>2024-10-01T03:52:00Z</cp:lastPrinted>
  <dcterms:created xsi:type="dcterms:W3CDTF">2024-10-23T01:33:00Z</dcterms:created>
  <dcterms:modified xsi:type="dcterms:W3CDTF">2024-10-23T01:33:00Z</dcterms:modified>
</cp:coreProperties>
</file>